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8E3" w:rsidRDefault="004F19D7">
      <w:pPr>
        <w:pStyle w:val="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-489585</wp:posOffset>
                </wp:positionV>
                <wp:extent cx="6659880" cy="10287000"/>
                <wp:effectExtent l="5080" t="4445" r="21590" b="14605"/>
                <wp:wrapNone/>
                <wp:docPr id="1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9880" cy="102870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AC18E3" w:rsidRDefault="00AC18E3"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Прямоугольник 5" o:spid="_x0000_s1026" o:spt="1" style="position:absolute;left:0pt;margin-left:-1.1pt;margin-top:-38.55pt;height:810pt;width:524.4pt;z-index:251659264;mso-width-relative:page;mso-height-relative:page;" filled="f" stroked="t" coordsize="21600,21600" o:gfxdata="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7vB882gAAAAwB&#10;AAAPAAAAAAAAAAEAIAAAACIAAABkcnMvZG93bnJldi54bWxQSwECFAAUAAAACACHTuJAqKWQlBkC&#10;AAAWBAAADgAAAAAAAAABACAAAAApAQAAZHJzL2Uyb0RvYy54bWxQSwUGAAAAAAYABgBZAQAAtAUA&#10;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t>ООО "ПСК Инжиниринг"</w:t>
      </w: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AC18E3">
      <w:pPr>
        <w:rPr>
          <w:rFonts w:ascii="Times New Roman" w:hAnsi="Times New Roman"/>
          <w:sz w:val="24"/>
        </w:rPr>
      </w:pP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4F19D7">
      <w:pPr>
        <w:pStyle w:val="4"/>
        <w:rPr>
          <w:i w:val="0"/>
        </w:rPr>
      </w:pPr>
      <w:r>
        <w:rPr>
          <w:i w:val="0"/>
        </w:rPr>
        <w:t>ТЕХНИЧЕСКИЕ УСЛОВИЯ</w:t>
      </w:r>
    </w:p>
    <w:p w:rsidR="00AC18E3" w:rsidRDefault="004F19D7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строительные конструкции</w:t>
      </w:r>
    </w:p>
    <w:p w:rsidR="00AC18E3" w:rsidRDefault="004F19D7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</w:t>
      </w:r>
    </w:p>
    <w:p w:rsidR="00AC18E3" w:rsidRDefault="004F19D7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8"/>
          <w:szCs w:val="24"/>
        </w:rPr>
        <w:t>Объект:</w:t>
      </w:r>
      <w:r>
        <w:rPr>
          <w:rFonts w:ascii="Times New Roman" w:hAnsi="Times New Roman"/>
          <w:sz w:val="28"/>
          <w:szCs w:val="24"/>
        </w:rPr>
        <w:t xml:space="preserve"> Здание детского сада на 225 мест в Калининском районе г. Новосибирска Новосибирской области</w:t>
      </w: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AC18E3">
      <w:pPr>
        <w:rPr>
          <w:rFonts w:ascii="Times New Roman" w:hAnsi="Times New Roman"/>
          <w:sz w:val="24"/>
        </w:rPr>
      </w:pP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4F19D7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г. Казань,</w:t>
      </w:r>
    </w:p>
    <w:p w:rsidR="00AC18E3" w:rsidRDefault="004F19D7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2024 г.</w:t>
      </w:r>
    </w:p>
    <w:p w:rsidR="00AC18E3" w:rsidRDefault="00AC18E3">
      <w:pPr>
        <w:rPr>
          <w:rFonts w:ascii="Times New Roman" w:hAnsi="Times New Roman"/>
          <w:sz w:val="24"/>
        </w:rPr>
      </w:pPr>
    </w:p>
    <w:p w:rsidR="00AC18E3" w:rsidRDefault="00AC18E3">
      <w:pPr>
        <w:rPr>
          <w:rFonts w:ascii="Times New Roman" w:hAnsi="Times New Roman"/>
          <w:sz w:val="24"/>
        </w:rPr>
      </w:pPr>
    </w:p>
    <w:p w:rsidR="00AC18E3" w:rsidRDefault="004F19D7">
      <w:pPr>
        <w:tabs>
          <w:tab w:val="center" w:pos="5103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        </w:t>
      </w:r>
      <w:r>
        <w:rPr>
          <w:rFonts w:ascii="Times New Roman" w:hAnsi="Times New Roman"/>
          <w:b/>
          <w:sz w:val="24"/>
        </w:rPr>
        <w:tab/>
      </w:r>
    </w:p>
    <w:p w:rsidR="00AC18E3" w:rsidRDefault="004F19D7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</w:t>
      </w:r>
      <w:proofErr w:type="gramStart"/>
      <w:r>
        <w:rPr>
          <w:rFonts w:ascii="Times New Roman" w:hAnsi="Times New Roman"/>
          <w:sz w:val="24"/>
        </w:rPr>
        <w:t xml:space="preserve">ПОДРЯДЧИК:   </w:t>
      </w:r>
      <w:proofErr w:type="gramEnd"/>
      <w:r>
        <w:rPr>
          <w:rFonts w:ascii="Times New Roman" w:hAnsi="Times New Roman"/>
          <w:sz w:val="24"/>
        </w:rPr>
        <w:t xml:space="preserve">                          ЗАКАЗЧИК:                          ПРОЕКТНАЯ ОРГАНИЗАЦИЯ</w:t>
      </w:r>
    </w:p>
    <w:p w:rsidR="00AC18E3" w:rsidRDefault="004F19D7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ООО "ПСК Инжиниринг"</w:t>
      </w:r>
    </w:p>
    <w:p w:rsidR="00AC18E3" w:rsidRDefault="00AC18E3">
      <w:pPr>
        <w:rPr>
          <w:rFonts w:ascii="Times New Roman" w:hAnsi="Times New Roman"/>
          <w:sz w:val="24"/>
        </w:rPr>
      </w:pPr>
    </w:p>
    <w:p w:rsidR="00AC18E3" w:rsidRDefault="004F19D7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_______________</w:t>
      </w:r>
      <w:r>
        <w:rPr>
          <w:rFonts w:ascii="Times New Roman" w:hAnsi="Times New Roman"/>
          <w:sz w:val="24"/>
        </w:rPr>
        <w:t xml:space="preserve">___                ___________________             ___________________________                                                                                               </w:t>
      </w:r>
    </w:p>
    <w:p w:rsidR="00AC18E3" w:rsidRDefault="00AC18E3">
      <w:pPr>
        <w:pStyle w:val="10"/>
        <w:rPr>
          <w:rFonts w:ascii="Times New Roman" w:hAnsi="Times New Roman"/>
        </w:rPr>
      </w:pPr>
    </w:p>
    <w:p w:rsidR="00AC18E3" w:rsidRDefault="00AC18E3">
      <w:pPr>
        <w:pStyle w:val="10"/>
        <w:rPr>
          <w:rFonts w:ascii="Times New Roman" w:hAnsi="Times New Roman"/>
        </w:rPr>
      </w:pPr>
    </w:p>
    <w:p w:rsidR="00AC18E3" w:rsidRDefault="004F19D7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"</w:t>
      </w:r>
      <w:r>
        <w:rPr>
          <w:rFonts w:ascii="Times New Roman" w:hAnsi="Times New Roman"/>
          <w:sz w:val="24"/>
          <w:u w:val="single"/>
        </w:rPr>
        <w:t xml:space="preserve">      </w:t>
      </w:r>
      <w:r>
        <w:rPr>
          <w:rFonts w:ascii="Times New Roman" w:hAnsi="Times New Roman"/>
          <w:sz w:val="24"/>
        </w:rPr>
        <w:t>"</w:t>
      </w:r>
      <w:r>
        <w:rPr>
          <w:rFonts w:ascii="Times New Roman" w:hAnsi="Times New Roman"/>
          <w:sz w:val="24"/>
          <w:u w:val="single"/>
        </w:rPr>
        <w:t xml:space="preserve">                   </w:t>
      </w:r>
      <w:r>
        <w:rPr>
          <w:rFonts w:ascii="Times New Roman" w:hAnsi="Times New Roman"/>
          <w:sz w:val="24"/>
        </w:rPr>
        <w:t>2022г.               "</w:t>
      </w:r>
      <w:r>
        <w:rPr>
          <w:rFonts w:ascii="Times New Roman" w:hAnsi="Times New Roman"/>
          <w:sz w:val="24"/>
          <w:u w:val="single"/>
        </w:rPr>
        <w:t xml:space="preserve">      </w:t>
      </w:r>
      <w:r>
        <w:rPr>
          <w:rFonts w:ascii="Times New Roman" w:hAnsi="Times New Roman"/>
          <w:sz w:val="24"/>
        </w:rPr>
        <w:t>"</w:t>
      </w:r>
      <w:r>
        <w:rPr>
          <w:rFonts w:ascii="Times New Roman" w:hAnsi="Times New Roman"/>
          <w:sz w:val="24"/>
          <w:u w:val="single"/>
        </w:rPr>
        <w:t xml:space="preserve">                   </w:t>
      </w:r>
      <w:r>
        <w:rPr>
          <w:rFonts w:ascii="Times New Roman" w:hAnsi="Times New Roman"/>
          <w:sz w:val="24"/>
        </w:rPr>
        <w:t>2022г.             "</w:t>
      </w:r>
      <w:r>
        <w:rPr>
          <w:rFonts w:ascii="Times New Roman" w:hAnsi="Times New Roman"/>
          <w:sz w:val="24"/>
          <w:u w:val="single"/>
        </w:rPr>
        <w:t xml:space="preserve">        </w:t>
      </w:r>
      <w:r>
        <w:rPr>
          <w:rFonts w:ascii="Times New Roman" w:hAnsi="Times New Roman"/>
          <w:sz w:val="24"/>
        </w:rPr>
        <w:t>"</w:t>
      </w:r>
      <w:r>
        <w:rPr>
          <w:rFonts w:ascii="Times New Roman" w:hAnsi="Times New Roman"/>
          <w:sz w:val="24"/>
          <w:u w:val="single"/>
        </w:rPr>
        <w:t xml:space="preserve">                             </w:t>
      </w:r>
      <w:r>
        <w:rPr>
          <w:rFonts w:ascii="Times New Roman" w:hAnsi="Times New Roman"/>
          <w:sz w:val="24"/>
        </w:rPr>
        <w:t>2022г.</w:t>
      </w: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AC18E3">
      <w:pPr>
        <w:rPr>
          <w:rFonts w:ascii="Times New Roman" w:hAnsi="Times New Roman"/>
          <w:sz w:val="24"/>
        </w:rPr>
      </w:pPr>
    </w:p>
    <w:p w:rsidR="00AC18E3" w:rsidRDefault="004F19D7">
      <w:pPr>
        <w:pStyle w:val="3"/>
        <w:rPr>
          <w:i w:val="0"/>
          <w:sz w:val="36"/>
        </w:rPr>
      </w:pPr>
      <w:r>
        <w:rPr>
          <w:i w:val="0"/>
          <w:sz w:val="36"/>
        </w:rPr>
        <w:t>ТЕХНИЧЕСКИЕ УСЛОВИЯ</w:t>
      </w:r>
    </w:p>
    <w:p w:rsidR="00AC18E3" w:rsidRDefault="004F19D7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строительные конструкции</w:t>
      </w:r>
    </w:p>
    <w:p w:rsidR="00AC18E3" w:rsidRDefault="00AC18E3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4"/>
        </w:rPr>
      </w:pPr>
    </w:p>
    <w:p w:rsidR="00AC18E3" w:rsidRDefault="00AC18E3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4"/>
        </w:rPr>
      </w:pPr>
    </w:p>
    <w:p w:rsidR="00AC18E3" w:rsidRDefault="004F19D7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8"/>
          <w:szCs w:val="24"/>
        </w:rPr>
        <w:t>Объект:</w:t>
      </w:r>
      <w:r>
        <w:rPr>
          <w:rFonts w:ascii="Times New Roman" w:hAnsi="Times New Roman"/>
          <w:sz w:val="28"/>
          <w:szCs w:val="24"/>
        </w:rPr>
        <w:t xml:space="preserve"> Здание детского сада на 225 мест в Калининском районе г. Новосибирска Новосибирской области</w:t>
      </w:r>
    </w:p>
    <w:p w:rsidR="00AC18E3" w:rsidRDefault="00AC18E3">
      <w:pPr>
        <w:jc w:val="center"/>
        <w:rPr>
          <w:rFonts w:ascii="Times New Roman" w:hAnsi="Times New Roman"/>
          <w:sz w:val="28"/>
        </w:rPr>
      </w:pP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AC18E3">
      <w:pPr>
        <w:jc w:val="center"/>
        <w:rPr>
          <w:rFonts w:ascii="Times New Roman" w:hAnsi="Times New Roman"/>
          <w:sz w:val="24"/>
        </w:rPr>
      </w:pPr>
    </w:p>
    <w:p w:rsidR="00AC18E3" w:rsidRDefault="004F19D7">
      <w:pPr>
        <w:tabs>
          <w:tab w:val="left" w:pos="-426"/>
        </w:tabs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Шифр объекта: 24.006-ИНЖ</w:t>
      </w:r>
    </w:p>
    <w:p w:rsidR="00AC18E3" w:rsidRDefault="00AC18E3">
      <w:pPr>
        <w:tabs>
          <w:tab w:val="left" w:pos="-426"/>
        </w:tabs>
        <w:ind w:left="567"/>
        <w:rPr>
          <w:rFonts w:ascii="Times New Roman" w:hAnsi="Times New Roman"/>
          <w:sz w:val="28"/>
          <w:szCs w:val="28"/>
        </w:rPr>
      </w:pPr>
    </w:p>
    <w:p w:rsidR="00AC18E3" w:rsidRDefault="004F19D7">
      <w:pPr>
        <w:tabs>
          <w:tab w:val="left" w:pos="-426"/>
        </w:tabs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Заказчик: ____________________________________________</w:t>
      </w:r>
    </w:p>
    <w:p w:rsidR="00AC18E3" w:rsidRDefault="00AC18E3">
      <w:pPr>
        <w:tabs>
          <w:tab w:val="left" w:pos="-426"/>
        </w:tabs>
        <w:ind w:left="567"/>
        <w:rPr>
          <w:rFonts w:ascii="Times New Roman" w:hAnsi="Times New Roman"/>
          <w:sz w:val="28"/>
          <w:szCs w:val="28"/>
        </w:rPr>
      </w:pPr>
    </w:p>
    <w:p w:rsidR="00AC18E3" w:rsidRDefault="004F19D7">
      <w:pPr>
        <w:tabs>
          <w:tab w:val="left" w:pos="-426"/>
        </w:tabs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Место расположения </w:t>
      </w:r>
      <w:proofErr w:type="gramStart"/>
      <w:r>
        <w:rPr>
          <w:rFonts w:ascii="Times New Roman" w:hAnsi="Times New Roman"/>
          <w:sz w:val="28"/>
          <w:szCs w:val="28"/>
        </w:rPr>
        <w:t xml:space="preserve">объекта: </w:t>
      </w:r>
      <w:r>
        <w:rPr>
          <w:rFonts w:ascii="Times New Roman" w:hAnsi="Times New Roman"/>
          <w:sz w:val="28"/>
          <w:szCs w:val="28"/>
          <w:u w:val="single"/>
        </w:rPr>
        <w:t xml:space="preserve"> г.</w:t>
      </w:r>
      <w:proofErr w:type="gramEnd"/>
      <w:r>
        <w:rPr>
          <w:rFonts w:ascii="Times New Roman" w:hAnsi="Times New Roman"/>
          <w:sz w:val="28"/>
          <w:szCs w:val="28"/>
          <w:u w:val="single"/>
        </w:rPr>
        <w:t xml:space="preserve"> Новосибирск, </w:t>
      </w:r>
    </w:p>
    <w:p w:rsidR="00AC18E3" w:rsidRDefault="004F19D7">
      <w:pPr>
        <w:tabs>
          <w:tab w:val="left" w:pos="-426"/>
        </w:tabs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Генеральная подрядная организация: _____________________</w:t>
      </w:r>
    </w:p>
    <w:p w:rsidR="00AC18E3" w:rsidRDefault="00AC18E3">
      <w:pPr>
        <w:tabs>
          <w:tab w:val="left" w:pos="-426"/>
        </w:tabs>
        <w:ind w:left="567"/>
        <w:rPr>
          <w:rFonts w:ascii="Times New Roman" w:hAnsi="Times New Roman"/>
          <w:sz w:val="28"/>
          <w:szCs w:val="28"/>
        </w:rPr>
      </w:pPr>
    </w:p>
    <w:p w:rsidR="00AC18E3" w:rsidRDefault="004F19D7">
      <w:pPr>
        <w:tabs>
          <w:tab w:val="left" w:pos="-426"/>
        </w:tabs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Планируемый год начала строительства: __________________</w:t>
      </w:r>
    </w:p>
    <w:p w:rsidR="00AC18E3" w:rsidRDefault="00AC18E3">
      <w:pPr>
        <w:jc w:val="center"/>
        <w:rPr>
          <w:rFonts w:ascii="Times New Roman" w:hAnsi="Times New Roman"/>
          <w:b/>
          <w:sz w:val="36"/>
        </w:rPr>
      </w:pPr>
    </w:p>
    <w:p w:rsidR="00AC18E3" w:rsidRDefault="00AC18E3">
      <w:pPr>
        <w:jc w:val="center"/>
        <w:rPr>
          <w:rFonts w:ascii="Times New Roman" w:hAnsi="Times New Roman"/>
          <w:b/>
          <w:sz w:val="28"/>
          <w:szCs w:val="28"/>
        </w:rPr>
      </w:pPr>
    </w:p>
    <w:p w:rsidR="00AC18E3" w:rsidRDefault="004F19D7">
      <w:pPr>
        <w:numPr>
          <w:ilvl w:val="0"/>
          <w:numId w:val="1"/>
        </w:num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данные по объекту</w:t>
      </w:r>
    </w:p>
    <w:p w:rsidR="00AC18E3" w:rsidRDefault="00AC18E3">
      <w:pPr>
        <w:autoSpaceDE w:val="0"/>
        <w:autoSpaceDN w:val="0"/>
        <w:adjustRightInd w:val="0"/>
        <w:ind w:left="360"/>
        <w:rPr>
          <w:rFonts w:ascii="Times New Roman" w:hAnsi="Times New Roman"/>
          <w:b/>
          <w:sz w:val="28"/>
          <w:szCs w:val="28"/>
        </w:rPr>
      </w:pPr>
    </w:p>
    <w:p w:rsidR="00AC18E3" w:rsidRDefault="004F19D7">
      <w:pPr>
        <w:pStyle w:val="ae"/>
        <w:autoSpaceDE w:val="0"/>
        <w:autoSpaceDN w:val="0"/>
        <w:adjustRightInd w:val="0"/>
        <w:spacing w:line="0" w:lineRule="atLeast"/>
        <w:ind w:left="357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4"/>
        </w:rPr>
        <w:t xml:space="preserve">Здание </w:t>
      </w:r>
      <w:r>
        <w:rPr>
          <w:rFonts w:ascii="Times New Roman" w:hAnsi="Times New Roman"/>
          <w:b/>
          <w:bCs/>
          <w:sz w:val="28"/>
          <w:szCs w:val="24"/>
        </w:rPr>
        <w:t>детского сада на 225 мест</w:t>
      </w:r>
    </w:p>
    <w:p w:rsidR="00AC18E3" w:rsidRDefault="004F19D7">
      <w:pPr>
        <w:spacing w:line="0" w:lineRule="atLeast"/>
        <w:ind w:left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параметры здания:</w:t>
      </w:r>
    </w:p>
    <w:p w:rsidR="00AC18E3" w:rsidRDefault="004F19D7">
      <w:pPr>
        <w:spacing w:line="0" w:lineRule="atLeast"/>
        <w:ind w:left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габаритные размеры по осям – 61</w:t>
      </w:r>
      <w:r>
        <w:rPr>
          <w:rFonts w:ascii="Times New Roman" w:hAnsi="Times New Roman"/>
          <w:sz w:val="28"/>
          <w:szCs w:val="28"/>
        </w:rPr>
        <w:t>,07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× 28,77 м неправильной формы очертания в плане</w:t>
      </w:r>
    </w:p>
    <w:p w:rsidR="00AC18E3" w:rsidRDefault="004F19D7">
      <w:pPr>
        <w:autoSpaceDE w:val="0"/>
        <w:autoSpaceDN w:val="0"/>
        <w:adjustRightInd w:val="0"/>
        <w:spacing w:line="0" w:lineRule="atLeast"/>
        <w:ind w:left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этажность – 3 этаж.</w:t>
      </w:r>
    </w:p>
    <w:p w:rsidR="00AC18E3" w:rsidRDefault="00AC18E3">
      <w:pPr>
        <w:autoSpaceDE w:val="0"/>
        <w:autoSpaceDN w:val="0"/>
        <w:adjustRightInd w:val="0"/>
        <w:spacing w:line="0" w:lineRule="atLeast"/>
        <w:ind w:left="357"/>
        <w:rPr>
          <w:rFonts w:ascii="Times New Roman" w:hAnsi="Times New Roman"/>
          <w:sz w:val="28"/>
          <w:szCs w:val="28"/>
        </w:rPr>
      </w:pPr>
    </w:p>
    <w:p w:rsidR="00AC18E3" w:rsidRDefault="00AC18E3">
      <w:pPr>
        <w:rPr>
          <w:rFonts w:ascii="Times New Roman" w:hAnsi="Times New Roman"/>
          <w:b/>
          <w:sz w:val="36"/>
        </w:rPr>
      </w:pPr>
    </w:p>
    <w:p w:rsidR="00AC18E3" w:rsidRDefault="00AC18E3">
      <w:pPr>
        <w:jc w:val="center"/>
        <w:rPr>
          <w:rFonts w:ascii="Times New Roman" w:hAnsi="Times New Roman"/>
          <w:b/>
          <w:sz w:val="24"/>
        </w:rPr>
        <w:sectPr w:rsidR="00AC18E3">
          <w:headerReference w:type="even" r:id="rId9"/>
          <w:footerReference w:type="default" r:id="rId10"/>
          <w:type w:val="evenPage"/>
          <w:pgSz w:w="11907" w:h="16840"/>
          <w:pgMar w:top="1134" w:right="567" w:bottom="397" w:left="1134" w:header="720" w:footer="33" w:gutter="0"/>
          <w:pgNumType w:start="1"/>
          <w:cols w:space="720"/>
        </w:sectPr>
      </w:pPr>
    </w:p>
    <w:p w:rsidR="00AC18E3" w:rsidRDefault="004F19D7">
      <w:pPr>
        <w:pStyle w:val="5"/>
        <w:tabs>
          <w:tab w:val="left" w:pos="4253"/>
        </w:tabs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lastRenderedPageBreak/>
        <w:t>ТЕХНИЧЕСКИЕ УСЛОВИЯ НА СТРОИТЕЛЬНЫЕ КОНСТРУКЦИИ И МАТЕРИАЛЫ</w:t>
      </w:r>
    </w:p>
    <w:p w:rsidR="00AC18E3" w:rsidRDefault="00AC18E3">
      <w:pPr>
        <w:jc w:val="center"/>
        <w:rPr>
          <w:rFonts w:ascii="Times New Roman" w:hAnsi="Times New Roman"/>
          <w:sz w:val="28"/>
          <w:u w:val="single"/>
        </w:rPr>
      </w:pPr>
    </w:p>
    <w:tbl>
      <w:tblPr>
        <w:tblW w:w="155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279"/>
        <w:gridCol w:w="4538"/>
        <w:gridCol w:w="3117"/>
        <w:gridCol w:w="2268"/>
        <w:gridCol w:w="1701"/>
      </w:tblGrid>
      <w:tr w:rsidR="00AC18E3">
        <w:trPr>
          <w:trHeight w:val="851"/>
          <w:tblHeader/>
        </w:trPr>
        <w:tc>
          <w:tcPr>
            <w:tcW w:w="6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C18E3" w:rsidRDefault="004F19D7">
            <w:pPr>
              <w:tabs>
                <w:tab w:val="left" w:pos="4253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п.п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.</w:t>
            </w:r>
          </w:p>
        </w:tc>
        <w:tc>
          <w:tcPr>
            <w:tcW w:w="327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C18E3" w:rsidRDefault="004F19D7">
            <w:pPr>
              <w:tabs>
                <w:tab w:val="left" w:pos="4253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конструкций и видов работ</w:t>
            </w:r>
          </w:p>
        </w:tc>
        <w:tc>
          <w:tcPr>
            <w:tcW w:w="453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C18E3" w:rsidRDefault="004F19D7">
            <w:pPr>
              <w:tabs>
                <w:tab w:val="left" w:pos="4253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Типы и марки конструкций, изделий и материалов</w:t>
            </w:r>
          </w:p>
        </w:tc>
        <w:tc>
          <w:tcPr>
            <w:tcW w:w="31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C18E3" w:rsidRDefault="004F19D7">
            <w:pPr>
              <w:tabs>
                <w:tab w:val="left" w:pos="4253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Серия, ГОСТ, ТУ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C18E3" w:rsidRDefault="004F19D7">
            <w:pPr>
              <w:tabs>
                <w:tab w:val="left" w:pos="4253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Заключение генподрядной организации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C18E3" w:rsidRDefault="004F19D7">
            <w:pPr>
              <w:tabs>
                <w:tab w:val="left" w:pos="4253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Заключение заказчика</w:t>
            </w:r>
          </w:p>
        </w:tc>
      </w:tr>
      <w:tr w:rsidR="00AC18E3">
        <w:trPr>
          <w:trHeight w:val="454"/>
        </w:trPr>
        <w:tc>
          <w:tcPr>
            <w:tcW w:w="15575" w:type="dxa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C18E3" w:rsidRDefault="004F19D7">
            <w:pPr>
              <w:pStyle w:val="ae"/>
              <w:autoSpaceDE w:val="0"/>
              <w:autoSpaceDN w:val="0"/>
              <w:adjustRightInd w:val="0"/>
              <w:spacing w:line="0" w:lineRule="atLeast"/>
              <w:ind w:left="35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4"/>
              </w:rPr>
              <w:t xml:space="preserve">                                                                                Здание детского сада на 225 мест</w:t>
            </w:r>
          </w:p>
          <w:p w:rsidR="00AC18E3" w:rsidRDefault="00AC18E3">
            <w:pPr>
              <w:tabs>
                <w:tab w:val="left" w:pos="4253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C18E3">
        <w:trPr>
          <w:trHeight w:val="454"/>
        </w:trPr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AC18E3" w:rsidRDefault="004F19D7">
            <w:pPr>
              <w:tabs>
                <w:tab w:val="left" w:pos="4253"/>
              </w:tabs>
              <w:ind w:left="-142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79" w:type="dxa"/>
            <w:tcBorders>
              <w:top w:val="single" w:sz="12" w:space="0" w:color="auto"/>
            </w:tcBorders>
            <w:vAlign w:val="center"/>
          </w:tcPr>
          <w:p w:rsidR="00AC18E3" w:rsidRDefault="004F19D7">
            <w:pPr>
              <w:tabs>
                <w:tab w:val="left" w:pos="4253"/>
              </w:tabs>
              <w:ind w:left="35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Фундаменты</w:t>
            </w:r>
          </w:p>
        </w:tc>
        <w:tc>
          <w:tcPr>
            <w:tcW w:w="4538" w:type="dxa"/>
            <w:tcBorders>
              <w:top w:val="single" w:sz="12" w:space="0" w:color="auto"/>
            </w:tcBorders>
          </w:tcPr>
          <w:p w:rsidR="00AC18E3" w:rsidRDefault="004F19D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Монолитные железобетонные ленточные на естественном или свайном основании с армированием индивидуальными сетками из отдельных </w:t>
            </w:r>
            <w:r>
              <w:rPr>
                <w:rFonts w:ascii="Times New Roman" w:hAnsi="Times New Roman"/>
                <w:sz w:val="24"/>
              </w:rPr>
              <w:t>арматурных стержней.</w:t>
            </w:r>
          </w:p>
          <w:p w:rsidR="00AC18E3" w:rsidRDefault="00AC18E3">
            <w:pPr>
              <w:rPr>
                <w:rFonts w:ascii="Times New Roman" w:hAnsi="Times New Roman"/>
                <w:sz w:val="24"/>
              </w:rPr>
            </w:pPr>
          </w:p>
          <w:p w:rsidR="00AC18E3" w:rsidRDefault="004F19D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Окончательный вариант фундаментов </w:t>
            </w:r>
            <w:r>
              <w:rPr>
                <w:rFonts w:ascii="Times New Roman" w:hAnsi="Times New Roman"/>
                <w:sz w:val="24"/>
              </w:rPr>
              <w:t>принимается</w:t>
            </w:r>
            <w:r>
              <w:rPr>
                <w:rFonts w:ascii="Times New Roman" w:hAnsi="Times New Roman"/>
                <w:sz w:val="24"/>
              </w:rPr>
              <w:t xml:space="preserve"> на основании результатов расчёта по</w:t>
            </w:r>
            <w:r>
              <w:rPr>
                <w:rFonts w:ascii="Times New Roman" w:hAnsi="Times New Roman"/>
                <w:sz w:val="24"/>
              </w:rPr>
              <w:t xml:space="preserve"> результатам ИГИ.</w:t>
            </w:r>
          </w:p>
        </w:tc>
        <w:tc>
          <w:tcPr>
            <w:tcW w:w="3117" w:type="dxa"/>
            <w:tcBorders>
              <w:top w:val="single" w:sz="12" w:space="0" w:color="auto"/>
            </w:tcBorders>
          </w:tcPr>
          <w:p w:rsidR="00AC18E3" w:rsidRDefault="004F19D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 бетона не выше В25 по ГОСТ 26633-2015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AC18E3" w:rsidRDefault="004F19D7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Основная арматура класса А500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 xml:space="preserve"> по ГОСТ 34028-2016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</w:p>
        </w:tc>
      </w:tr>
      <w:tr w:rsidR="00AC18E3">
        <w:trPr>
          <w:trHeight w:val="454"/>
        </w:trPr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AC18E3" w:rsidRDefault="004F19D7">
            <w:pPr>
              <w:tabs>
                <w:tab w:val="left" w:pos="4253"/>
              </w:tabs>
              <w:ind w:left="-142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AC18E3" w:rsidRDefault="00AC18E3">
            <w:pPr>
              <w:tabs>
                <w:tab w:val="left" w:pos="4253"/>
              </w:tabs>
              <w:ind w:left="-142" w:right="-108"/>
              <w:rPr>
                <w:rFonts w:ascii="Times New Roman" w:hAnsi="Times New Roman"/>
                <w:sz w:val="24"/>
              </w:rPr>
            </w:pPr>
          </w:p>
        </w:tc>
        <w:tc>
          <w:tcPr>
            <w:tcW w:w="3279" w:type="dxa"/>
            <w:tcBorders>
              <w:top w:val="single" w:sz="12" w:space="0" w:color="auto"/>
            </w:tcBorders>
            <w:vAlign w:val="center"/>
          </w:tcPr>
          <w:p w:rsidR="00AC18E3" w:rsidRDefault="004F19D7">
            <w:pPr>
              <w:tabs>
                <w:tab w:val="left" w:pos="4253"/>
              </w:tabs>
              <w:ind w:left="35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Стены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техподполья</w:t>
            </w:r>
            <w:proofErr w:type="spellEnd"/>
          </w:p>
        </w:tc>
        <w:tc>
          <w:tcPr>
            <w:tcW w:w="4538" w:type="dxa"/>
            <w:tcBorders>
              <w:top w:val="single" w:sz="12" w:space="0" w:color="auto"/>
            </w:tcBorders>
          </w:tcPr>
          <w:p w:rsidR="00AC18E3" w:rsidRDefault="004F19D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2.1 Монолитные </w:t>
            </w:r>
            <w:proofErr w:type="spellStart"/>
            <w:r>
              <w:rPr>
                <w:rFonts w:ascii="Times New Roman" w:hAnsi="Times New Roman"/>
                <w:sz w:val="24"/>
              </w:rPr>
              <w:t>ж.б</w:t>
            </w:r>
            <w:proofErr w:type="spellEnd"/>
            <w:r>
              <w:rPr>
                <w:rFonts w:ascii="Times New Roman" w:hAnsi="Times New Roman"/>
                <w:sz w:val="24"/>
              </w:rPr>
              <w:t>. с армированием индивидуальными сетками из отдельных арматурных стержней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AC18E3" w:rsidRDefault="00AC18E3">
            <w:pPr>
              <w:rPr>
                <w:rFonts w:ascii="Times New Roman" w:hAnsi="Times New Roman"/>
                <w:sz w:val="24"/>
              </w:rPr>
            </w:pPr>
          </w:p>
          <w:p w:rsidR="00AC18E3" w:rsidRDefault="00AC18E3">
            <w:pPr>
              <w:rPr>
                <w:rFonts w:ascii="Times New Roman" w:hAnsi="Times New Roman"/>
                <w:sz w:val="24"/>
              </w:rPr>
            </w:pPr>
          </w:p>
          <w:p w:rsidR="00AC18E3" w:rsidRDefault="004F19D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2.2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z w:val="24"/>
              </w:rPr>
              <w:t xml:space="preserve"> сборных</w:t>
            </w:r>
            <w:r>
              <w:rPr>
                <w:rFonts w:ascii="Times New Roman" w:hAnsi="Times New Roman"/>
                <w:sz w:val="24"/>
              </w:rPr>
              <w:t xml:space="preserve"> бетонных блоков типа ФБС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17" w:type="dxa"/>
            <w:tcBorders>
              <w:top w:val="single" w:sz="12" w:space="0" w:color="auto"/>
            </w:tcBorders>
          </w:tcPr>
          <w:p w:rsidR="00AC18E3" w:rsidRDefault="004F19D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Класс </w:t>
            </w:r>
            <w:proofErr w:type="gramStart"/>
            <w:r>
              <w:rPr>
                <w:rFonts w:ascii="Times New Roman" w:hAnsi="Times New Roman"/>
                <w:sz w:val="24"/>
              </w:rPr>
              <w:t>бетона  В</w:t>
            </w:r>
            <w:proofErr w:type="gramEnd"/>
            <w:r>
              <w:rPr>
                <w:rFonts w:ascii="Times New Roman" w:hAnsi="Times New Roman"/>
                <w:sz w:val="24"/>
              </w:rPr>
              <w:t>25 по ГОСТ 26633-2015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AC18E3" w:rsidRDefault="004F19D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Основная арматура класса А500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 ГОСТ 34028-2016</w:t>
            </w:r>
          </w:p>
          <w:p w:rsidR="00AC18E3" w:rsidRDefault="00AC18E3">
            <w:pPr>
              <w:rPr>
                <w:rFonts w:ascii="Times New Roman" w:hAnsi="Times New Roman"/>
                <w:sz w:val="24"/>
              </w:rPr>
            </w:pPr>
          </w:p>
          <w:p w:rsidR="00AC18E3" w:rsidRDefault="004F19D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ГОСТ 13579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</w:p>
        </w:tc>
      </w:tr>
      <w:tr w:rsidR="00AC18E3">
        <w:trPr>
          <w:trHeight w:val="454"/>
        </w:trPr>
        <w:tc>
          <w:tcPr>
            <w:tcW w:w="675" w:type="dxa"/>
            <w:vAlign w:val="center"/>
          </w:tcPr>
          <w:p w:rsidR="00AC18E3" w:rsidRDefault="004F19D7">
            <w:pPr>
              <w:tabs>
                <w:tab w:val="left" w:pos="4253"/>
              </w:tabs>
              <w:ind w:left="-142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279" w:type="dxa"/>
            <w:vAlign w:val="center"/>
          </w:tcPr>
          <w:p w:rsidR="00AC18E3" w:rsidRDefault="004F19D7">
            <w:pPr>
              <w:tabs>
                <w:tab w:val="left" w:pos="4253"/>
              </w:tabs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Перекрытия и покрытие</w:t>
            </w:r>
          </w:p>
        </w:tc>
        <w:tc>
          <w:tcPr>
            <w:tcW w:w="4538" w:type="dxa"/>
          </w:tcPr>
          <w:p w:rsidR="00AC18E3" w:rsidRDefault="004F19D7">
            <w:pPr>
              <w:pStyle w:val="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</w:t>
            </w:r>
            <w:r>
              <w:rPr>
                <w:rFonts w:ascii="Times New Roman" w:hAnsi="Times New Roman"/>
              </w:rPr>
              <w:t xml:space="preserve"> Из сборных многопустотных плит толщиной 220 мм. </w:t>
            </w:r>
            <w:r w:rsidRPr="004F19D7">
              <w:rPr>
                <w:rFonts w:ascii="Times New Roman" w:hAnsi="Times New Roman"/>
              </w:rPr>
              <w:t>Изготавливаемые</w:t>
            </w:r>
            <w:r>
              <w:rPr>
                <w:rFonts w:ascii="Times New Roman" w:hAnsi="Times New Roman"/>
              </w:rPr>
              <w:t xml:space="preserve"> в опалубке.</w:t>
            </w:r>
          </w:p>
          <w:p w:rsidR="00AC18E3" w:rsidRDefault="00AC18E3">
            <w:pPr>
              <w:rPr>
                <w:rFonts w:ascii="Times New Roman" w:hAnsi="Times New Roman"/>
                <w:sz w:val="24"/>
              </w:rPr>
            </w:pPr>
          </w:p>
          <w:p w:rsidR="00AC18E3" w:rsidRDefault="004F19D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4.2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z w:val="24"/>
              </w:rPr>
              <w:t xml:space="preserve"> сборных многопустотных плит </w:t>
            </w:r>
            <w:proofErr w:type="spellStart"/>
            <w:r>
              <w:rPr>
                <w:rFonts w:ascii="Times New Roman" w:hAnsi="Times New Roman"/>
                <w:sz w:val="24"/>
              </w:rPr>
              <w:t>безопалубочного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формования толщиной 220мм.</w:t>
            </w:r>
          </w:p>
        </w:tc>
        <w:tc>
          <w:tcPr>
            <w:tcW w:w="3117" w:type="dxa"/>
          </w:tcPr>
          <w:p w:rsidR="00AC18E3" w:rsidRDefault="004F19D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Серия 1.141, 1.090.1-1 или подобные </w:t>
            </w:r>
          </w:p>
        </w:tc>
        <w:tc>
          <w:tcPr>
            <w:tcW w:w="2268" w:type="dxa"/>
          </w:tcPr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</w:p>
        </w:tc>
      </w:tr>
      <w:tr w:rsidR="00AC18E3">
        <w:trPr>
          <w:trHeight w:val="454"/>
        </w:trPr>
        <w:tc>
          <w:tcPr>
            <w:tcW w:w="675" w:type="dxa"/>
            <w:vAlign w:val="center"/>
          </w:tcPr>
          <w:p w:rsidR="00AC18E3" w:rsidRDefault="004F19D7">
            <w:pPr>
              <w:tabs>
                <w:tab w:val="left" w:pos="4253"/>
              </w:tabs>
              <w:ind w:left="-142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279" w:type="dxa"/>
            <w:vAlign w:val="center"/>
          </w:tcPr>
          <w:p w:rsidR="00AC18E3" w:rsidRDefault="004F19D7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Лестничные марши и площадки в здании</w:t>
            </w:r>
          </w:p>
        </w:tc>
        <w:tc>
          <w:tcPr>
            <w:tcW w:w="4538" w:type="dxa"/>
          </w:tcPr>
          <w:p w:rsidR="00AC18E3" w:rsidRDefault="004F19D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5.1 </w:t>
            </w:r>
            <w:r>
              <w:rPr>
                <w:rFonts w:ascii="Times New Roman" w:hAnsi="Times New Roman"/>
                <w:sz w:val="24"/>
              </w:rPr>
              <w:t>Железобетонные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лестничные марши и площадки.</w:t>
            </w:r>
          </w:p>
        </w:tc>
        <w:tc>
          <w:tcPr>
            <w:tcW w:w="3117" w:type="dxa"/>
          </w:tcPr>
          <w:p w:rsidR="00AC18E3" w:rsidRDefault="004F19D7">
            <w:pPr>
              <w:pStyle w:val="a6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ГОСТ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9818-2015</w:t>
            </w:r>
          </w:p>
        </w:tc>
        <w:tc>
          <w:tcPr>
            <w:tcW w:w="2268" w:type="dxa"/>
          </w:tcPr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</w:p>
        </w:tc>
      </w:tr>
      <w:tr w:rsidR="00AC18E3">
        <w:trPr>
          <w:trHeight w:val="454"/>
        </w:trPr>
        <w:tc>
          <w:tcPr>
            <w:tcW w:w="675" w:type="dxa"/>
            <w:vAlign w:val="center"/>
          </w:tcPr>
          <w:p w:rsidR="00AC18E3" w:rsidRDefault="004F19D7">
            <w:pPr>
              <w:tabs>
                <w:tab w:val="left" w:pos="4253"/>
              </w:tabs>
              <w:ind w:left="-142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279" w:type="dxa"/>
            <w:vAlign w:val="center"/>
          </w:tcPr>
          <w:p w:rsidR="00AC18E3" w:rsidRDefault="004F19D7">
            <w:pPr>
              <w:tabs>
                <w:tab w:val="left" w:pos="4253"/>
              </w:tabs>
              <w:ind w:left="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Стены наружные </w:t>
            </w:r>
          </w:p>
        </w:tc>
        <w:tc>
          <w:tcPr>
            <w:tcW w:w="4538" w:type="dxa"/>
          </w:tcPr>
          <w:p w:rsidR="00AC18E3" w:rsidRDefault="004F19D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Трехслойные стены:</w:t>
            </w:r>
          </w:p>
          <w:p w:rsidR="00AC18E3" w:rsidRDefault="004F19D7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-Наружный слой:</w:t>
            </w:r>
          </w:p>
          <w:p w:rsidR="00AC18E3" w:rsidRDefault="004F19D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верста из облицовочного кирпича рядового, толщиной 120 мм;</w:t>
            </w:r>
          </w:p>
          <w:p w:rsidR="00AC18E3" w:rsidRDefault="00AC18E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18E3" w:rsidRDefault="004F19D7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-Средний слой:</w:t>
            </w:r>
          </w:p>
          <w:p w:rsidR="00AC18E3" w:rsidRDefault="004F19D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-Утеплитель из негорючих </w:t>
            </w:r>
            <w:proofErr w:type="spellStart"/>
            <w:r>
              <w:rPr>
                <w:rFonts w:ascii="Times New Roman" w:hAnsi="Times New Roman"/>
                <w:sz w:val="24"/>
              </w:rPr>
              <w:t>минераловатных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плит (толщина принимается по расчету).</w:t>
            </w:r>
          </w:p>
          <w:p w:rsidR="00AC18E3" w:rsidRDefault="00AC18E3">
            <w:pPr>
              <w:rPr>
                <w:rFonts w:ascii="Times New Roman" w:hAnsi="Times New Roman"/>
                <w:sz w:val="24"/>
              </w:rPr>
            </w:pPr>
          </w:p>
          <w:p w:rsidR="00AC18E3" w:rsidRDefault="00AC18E3">
            <w:pPr>
              <w:rPr>
                <w:rFonts w:ascii="Times New Roman" w:hAnsi="Times New Roman"/>
                <w:sz w:val="24"/>
              </w:rPr>
            </w:pPr>
          </w:p>
          <w:p w:rsidR="00AC18E3" w:rsidRDefault="004F19D7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-Внутренний несущий слой кладки из:</w:t>
            </w:r>
          </w:p>
          <w:p w:rsidR="00AC18E3" w:rsidRDefault="004F19D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керамического кирпича рядового полнотелого, толщиной 380 мм </w:t>
            </w:r>
          </w:p>
          <w:p w:rsidR="00AC18E3" w:rsidRDefault="00AC18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17" w:type="dxa"/>
          </w:tcPr>
          <w:p w:rsidR="00AC18E3" w:rsidRDefault="00AC18E3">
            <w:pPr>
              <w:tabs>
                <w:tab w:val="left" w:pos="4253"/>
              </w:tabs>
              <w:ind w:left="73"/>
              <w:rPr>
                <w:rFonts w:ascii="Times New Roman" w:hAnsi="Times New Roman"/>
                <w:sz w:val="24"/>
              </w:rPr>
            </w:pPr>
          </w:p>
          <w:p w:rsidR="00AC18E3" w:rsidRDefault="00AC18E3">
            <w:pPr>
              <w:tabs>
                <w:tab w:val="left" w:pos="4253"/>
              </w:tabs>
              <w:ind w:left="73"/>
              <w:rPr>
                <w:rFonts w:ascii="Times New Roman" w:hAnsi="Times New Roman"/>
                <w:sz w:val="24"/>
              </w:rPr>
            </w:pPr>
          </w:p>
          <w:p w:rsidR="00AC18E3" w:rsidRDefault="004F19D7">
            <w:pPr>
              <w:tabs>
                <w:tab w:val="left" w:pos="4253"/>
              </w:tabs>
              <w:ind w:left="7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ГОСТ 530-2012</w:t>
            </w:r>
          </w:p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</w:p>
          <w:p w:rsidR="00AC18E3" w:rsidRDefault="00AC18E3">
            <w:pPr>
              <w:pStyle w:val="Style5"/>
              <w:widowControl/>
              <w:tabs>
                <w:tab w:val="left" w:pos="192"/>
              </w:tabs>
              <w:snapToGrid w:val="0"/>
              <w:spacing w:line="240" w:lineRule="auto"/>
              <w:jc w:val="left"/>
            </w:pPr>
          </w:p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</w:p>
          <w:p w:rsidR="00AC18E3" w:rsidRDefault="004F19D7">
            <w:pPr>
              <w:tabs>
                <w:tab w:val="left" w:pos="4253"/>
              </w:tabs>
              <w:ind w:left="7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</w:rPr>
              <w:t>ТехноНиколь</w:t>
            </w:r>
            <w:proofErr w:type="spellEnd"/>
            <w:r>
              <w:rPr>
                <w:rFonts w:ascii="Times New Roman" w:hAnsi="Times New Roman"/>
                <w:sz w:val="24"/>
              </w:rPr>
              <w:t>», «</w:t>
            </w:r>
            <w:r>
              <w:rPr>
                <w:rFonts w:ascii="Times New Roman" w:hAnsi="Times New Roman"/>
                <w:sz w:val="24"/>
                <w:lang w:val="en-US"/>
              </w:rPr>
              <w:t>ROCKWOOL</w:t>
            </w:r>
            <w:r>
              <w:rPr>
                <w:rFonts w:ascii="Times New Roman" w:hAnsi="Times New Roman"/>
                <w:sz w:val="24"/>
              </w:rPr>
              <w:t>», «ISOVER»,</w:t>
            </w:r>
          </w:p>
          <w:p w:rsidR="00AC18E3" w:rsidRDefault="004F19D7">
            <w:pPr>
              <w:tabs>
                <w:tab w:val="left" w:pos="4253"/>
              </w:tabs>
              <w:ind w:left="7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либо подобный</w:t>
            </w:r>
          </w:p>
          <w:p w:rsidR="00AC18E3" w:rsidRDefault="00AC18E3">
            <w:pPr>
              <w:tabs>
                <w:tab w:val="left" w:pos="4253"/>
              </w:tabs>
              <w:ind w:left="73"/>
              <w:rPr>
                <w:rFonts w:ascii="Times New Roman" w:hAnsi="Times New Roman"/>
                <w:sz w:val="24"/>
              </w:rPr>
            </w:pPr>
          </w:p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</w:p>
          <w:p w:rsidR="00AC18E3" w:rsidRDefault="00AC18E3">
            <w:pPr>
              <w:tabs>
                <w:tab w:val="left" w:pos="4253"/>
              </w:tabs>
              <w:ind w:left="73"/>
              <w:rPr>
                <w:rFonts w:ascii="Times New Roman" w:hAnsi="Times New Roman"/>
                <w:sz w:val="24"/>
              </w:rPr>
            </w:pPr>
          </w:p>
          <w:p w:rsidR="00AC18E3" w:rsidRDefault="004F19D7">
            <w:pPr>
              <w:tabs>
                <w:tab w:val="left" w:pos="4253"/>
              </w:tabs>
              <w:ind w:left="7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ГОСТ 530-2012</w:t>
            </w:r>
          </w:p>
          <w:p w:rsidR="00AC18E3" w:rsidRDefault="00AC18E3">
            <w:pPr>
              <w:tabs>
                <w:tab w:val="left" w:pos="4253"/>
              </w:tabs>
              <w:ind w:left="73"/>
              <w:rPr>
                <w:rFonts w:ascii="Times New Roman" w:hAnsi="Times New Roman"/>
                <w:sz w:val="24"/>
              </w:rPr>
            </w:pPr>
          </w:p>
          <w:p w:rsidR="00AC18E3" w:rsidRDefault="00AC18E3">
            <w:pPr>
              <w:tabs>
                <w:tab w:val="left" w:pos="4253"/>
              </w:tabs>
              <w:ind w:left="73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</w:tcPr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</w:p>
        </w:tc>
      </w:tr>
      <w:tr w:rsidR="00AC18E3">
        <w:trPr>
          <w:trHeight w:val="454"/>
        </w:trPr>
        <w:tc>
          <w:tcPr>
            <w:tcW w:w="675" w:type="dxa"/>
            <w:vAlign w:val="center"/>
          </w:tcPr>
          <w:p w:rsidR="00AC18E3" w:rsidRDefault="004F19D7">
            <w:pPr>
              <w:tabs>
                <w:tab w:val="left" w:pos="4253"/>
              </w:tabs>
              <w:ind w:left="-142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3279" w:type="dxa"/>
            <w:vAlign w:val="center"/>
          </w:tcPr>
          <w:p w:rsidR="00AC18E3" w:rsidRDefault="004F19D7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Стены внутренние несущие</w:t>
            </w:r>
          </w:p>
        </w:tc>
        <w:tc>
          <w:tcPr>
            <w:tcW w:w="4538" w:type="dxa"/>
          </w:tcPr>
          <w:p w:rsidR="00AC18E3" w:rsidRDefault="004F19D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б) Из керамического кирпича рядового полнотелого, толщиной 380 мм </w:t>
            </w:r>
          </w:p>
          <w:p w:rsidR="00AC18E3" w:rsidRDefault="00AC18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17" w:type="dxa"/>
          </w:tcPr>
          <w:p w:rsidR="00AC18E3" w:rsidRDefault="004F19D7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ГОСТ 530-2012</w:t>
            </w:r>
          </w:p>
          <w:p w:rsidR="00AC18E3" w:rsidRDefault="00AC18E3">
            <w:pPr>
              <w:tabs>
                <w:tab w:val="left" w:pos="4253"/>
              </w:tabs>
              <w:ind w:left="73"/>
              <w:rPr>
                <w:rFonts w:ascii="Times New Roman" w:hAnsi="Times New Roman"/>
                <w:sz w:val="24"/>
              </w:rPr>
            </w:pPr>
          </w:p>
          <w:p w:rsidR="00AC18E3" w:rsidRDefault="00AC18E3">
            <w:pPr>
              <w:tabs>
                <w:tab w:val="left" w:pos="4253"/>
              </w:tabs>
              <w:ind w:left="73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</w:tcPr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</w:p>
        </w:tc>
      </w:tr>
      <w:tr w:rsidR="00AC18E3">
        <w:trPr>
          <w:trHeight w:val="454"/>
        </w:trPr>
        <w:tc>
          <w:tcPr>
            <w:tcW w:w="675" w:type="dxa"/>
            <w:vAlign w:val="center"/>
          </w:tcPr>
          <w:p w:rsidR="00AC18E3" w:rsidRDefault="004F19D7">
            <w:pPr>
              <w:tabs>
                <w:tab w:val="left" w:pos="4253"/>
              </w:tabs>
              <w:ind w:left="-142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279" w:type="dxa"/>
            <w:vAlign w:val="center"/>
          </w:tcPr>
          <w:p w:rsidR="00AC18E3" w:rsidRDefault="004F19D7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Перегородки</w:t>
            </w:r>
          </w:p>
        </w:tc>
        <w:tc>
          <w:tcPr>
            <w:tcW w:w="4538" w:type="dxa"/>
          </w:tcPr>
          <w:p w:rsidR="00AC18E3" w:rsidRDefault="004F19D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8.1. Из керамического рядового полнотелого кирпича толщиной 120 мм</w:t>
            </w:r>
          </w:p>
          <w:p w:rsidR="00AC18E3" w:rsidRDefault="004F19D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8.2. Из газобетонных (</w:t>
            </w:r>
            <w:proofErr w:type="spellStart"/>
            <w:r>
              <w:rPr>
                <w:rFonts w:ascii="Times New Roman" w:hAnsi="Times New Roman"/>
                <w:sz w:val="24"/>
              </w:rPr>
              <w:t>ячеистобетонных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) блоков толщиной 100мм </w:t>
            </w:r>
          </w:p>
          <w:p w:rsidR="00AC18E3" w:rsidRDefault="004F19D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8.3. Перегородки поэлементной сборки из гипсовых листов на металлическом каркасе. </w:t>
            </w:r>
          </w:p>
        </w:tc>
        <w:tc>
          <w:tcPr>
            <w:tcW w:w="3117" w:type="dxa"/>
          </w:tcPr>
          <w:p w:rsidR="00AC18E3" w:rsidRDefault="004F19D7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ГОСТ 530-2012</w:t>
            </w:r>
          </w:p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</w:p>
          <w:p w:rsidR="00AC18E3" w:rsidRDefault="004F19D7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ГОСТ 31360-2007 или подобные</w:t>
            </w:r>
          </w:p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</w:p>
          <w:p w:rsidR="00AC18E3" w:rsidRDefault="004F19D7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Кнауф</w:t>
            </w:r>
            <w:proofErr w:type="spellEnd"/>
          </w:p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</w:p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</w:tcPr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</w:p>
        </w:tc>
      </w:tr>
      <w:tr w:rsidR="00AC18E3">
        <w:trPr>
          <w:trHeight w:val="454"/>
        </w:trPr>
        <w:tc>
          <w:tcPr>
            <w:tcW w:w="675" w:type="dxa"/>
            <w:vAlign w:val="center"/>
          </w:tcPr>
          <w:p w:rsidR="00AC18E3" w:rsidRDefault="004F19D7">
            <w:pPr>
              <w:tabs>
                <w:tab w:val="left" w:pos="4253"/>
              </w:tabs>
              <w:ind w:left="-142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279" w:type="dxa"/>
            <w:vAlign w:val="center"/>
          </w:tcPr>
          <w:p w:rsidR="00AC18E3" w:rsidRDefault="004F19D7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Вентшахты</w:t>
            </w:r>
            <w:proofErr w:type="spellEnd"/>
          </w:p>
        </w:tc>
        <w:tc>
          <w:tcPr>
            <w:tcW w:w="4538" w:type="dxa"/>
          </w:tcPr>
          <w:p w:rsidR="00AC18E3" w:rsidRDefault="004F19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 Из керамического рядового полнотелого кирпича толщиной 120 мм.</w:t>
            </w:r>
          </w:p>
        </w:tc>
        <w:tc>
          <w:tcPr>
            <w:tcW w:w="3117" w:type="dxa"/>
          </w:tcPr>
          <w:p w:rsidR="00AC18E3" w:rsidRDefault="004F19D7">
            <w:pPr>
              <w:tabs>
                <w:tab w:val="left" w:pos="4253"/>
              </w:tabs>
              <w:ind w:left="7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ГОСТ 530-2012</w:t>
            </w:r>
          </w:p>
        </w:tc>
        <w:tc>
          <w:tcPr>
            <w:tcW w:w="2268" w:type="dxa"/>
          </w:tcPr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sz w:val="24"/>
                <w:highlight w:val="red"/>
              </w:rPr>
            </w:pPr>
          </w:p>
        </w:tc>
      </w:tr>
      <w:tr w:rsidR="00AC18E3">
        <w:trPr>
          <w:trHeight w:val="454"/>
        </w:trPr>
        <w:tc>
          <w:tcPr>
            <w:tcW w:w="675" w:type="dxa"/>
            <w:vAlign w:val="center"/>
          </w:tcPr>
          <w:p w:rsidR="00AC18E3" w:rsidRDefault="004F19D7">
            <w:pPr>
              <w:tabs>
                <w:tab w:val="left" w:pos="4253"/>
              </w:tabs>
              <w:ind w:left="-142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279" w:type="dxa"/>
            <w:vAlign w:val="center"/>
          </w:tcPr>
          <w:p w:rsidR="00AC18E3" w:rsidRDefault="004F19D7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Перемычки</w:t>
            </w:r>
          </w:p>
        </w:tc>
        <w:tc>
          <w:tcPr>
            <w:tcW w:w="4538" w:type="dxa"/>
          </w:tcPr>
          <w:p w:rsidR="00AC18E3" w:rsidRDefault="004F19D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10.1 </w:t>
            </w:r>
            <w:r>
              <w:rPr>
                <w:rFonts w:ascii="Times New Roman" w:hAnsi="Times New Roman"/>
                <w:sz w:val="24"/>
              </w:rPr>
              <w:t>Перемычки</w:t>
            </w:r>
            <w:r>
              <w:rPr>
                <w:rFonts w:ascii="Times New Roman" w:hAnsi="Times New Roman"/>
                <w:sz w:val="24"/>
              </w:rPr>
              <w:t xml:space="preserve"> железобетонные </w:t>
            </w:r>
          </w:p>
          <w:p w:rsidR="00AC18E3" w:rsidRDefault="00AC18E3">
            <w:pPr>
              <w:rPr>
                <w:rFonts w:ascii="Times New Roman" w:hAnsi="Times New Roman"/>
                <w:sz w:val="24"/>
              </w:rPr>
            </w:pPr>
          </w:p>
          <w:p w:rsidR="00AC18E3" w:rsidRDefault="004F19D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10.2 Металлические из проката</w:t>
            </w:r>
          </w:p>
        </w:tc>
        <w:tc>
          <w:tcPr>
            <w:tcW w:w="3117" w:type="dxa"/>
          </w:tcPr>
          <w:p w:rsidR="00AC18E3" w:rsidRDefault="004F19D7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с. 1.038.1-1</w:t>
            </w:r>
          </w:p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</w:p>
          <w:p w:rsidR="00AC18E3" w:rsidRDefault="004F19D7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ГОСТ</w:t>
            </w:r>
            <w:r>
              <w:rPr>
                <w:rFonts w:ascii="Times New Roman" w:hAnsi="Times New Roman"/>
                <w:sz w:val="24"/>
              </w:rPr>
              <w:t xml:space="preserve"> 8509</w:t>
            </w:r>
          </w:p>
        </w:tc>
        <w:tc>
          <w:tcPr>
            <w:tcW w:w="2268" w:type="dxa"/>
          </w:tcPr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</w:p>
        </w:tc>
      </w:tr>
      <w:tr w:rsidR="00AC18E3">
        <w:trPr>
          <w:trHeight w:val="454"/>
        </w:trPr>
        <w:tc>
          <w:tcPr>
            <w:tcW w:w="675" w:type="dxa"/>
            <w:vAlign w:val="center"/>
          </w:tcPr>
          <w:p w:rsidR="00AC18E3" w:rsidRDefault="004F19D7">
            <w:pPr>
              <w:tabs>
                <w:tab w:val="left" w:pos="4253"/>
              </w:tabs>
              <w:ind w:left="-142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3279" w:type="dxa"/>
            <w:vAlign w:val="center"/>
          </w:tcPr>
          <w:p w:rsidR="00AC18E3" w:rsidRDefault="004F19D7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Кровля </w:t>
            </w:r>
          </w:p>
        </w:tc>
        <w:tc>
          <w:tcPr>
            <w:tcW w:w="4538" w:type="dxa"/>
          </w:tcPr>
          <w:p w:rsidR="00AC18E3" w:rsidRDefault="004F19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Кровля плоская совмещенная, не инверсионная, не эксплуатируемая, с внутренним водостоком. По сертифицированной системе.</w:t>
            </w:r>
          </w:p>
        </w:tc>
        <w:tc>
          <w:tcPr>
            <w:tcW w:w="3117" w:type="dxa"/>
          </w:tcPr>
          <w:p w:rsidR="00AC18E3" w:rsidRDefault="00AC18E3">
            <w:pPr>
              <w:rPr>
                <w:rFonts w:ascii="Times New Roman" w:hAnsi="Times New Roman"/>
                <w:sz w:val="24"/>
              </w:rPr>
            </w:pPr>
          </w:p>
          <w:p w:rsidR="00AC18E3" w:rsidRDefault="004F19D7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ТехноНиколь</w:t>
            </w:r>
            <w:proofErr w:type="spellEnd"/>
          </w:p>
          <w:p w:rsidR="00AC18E3" w:rsidRDefault="004F19D7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ROCKWOOL</w:t>
            </w:r>
          </w:p>
        </w:tc>
        <w:tc>
          <w:tcPr>
            <w:tcW w:w="2268" w:type="dxa"/>
          </w:tcPr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</w:p>
        </w:tc>
      </w:tr>
      <w:tr w:rsidR="00AC18E3">
        <w:trPr>
          <w:trHeight w:val="454"/>
        </w:trPr>
        <w:tc>
          <w:tcPr>
            <w:tcW w:w="675" w:type="dxa"/>
            <w:vAlign w:val="center"/>
          </w:tcPr>
          <w:p w:rsidR="00AC18E3" w:rsidRDefault="004F19D7">
            <w:pPr>
              <w:tabs>
                <w:tab w:val="left" w:pos="4253"/>
              </w:tabs>
              <w:ind w:left="-142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279" w:type="dxa"/>
            <w:vAlign w:val="center"/>
          </w:tcPr>
          <w:p w:rsidR="00AC18E3" w:rsidRDefault="004F19D7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Полы</w:t>
            </w:r>
          </w:p>
        </w:tc>
        <w:tc>
          <w:tcPr>
            <w:tcW w:w="4538" w:type="dxa"/>
          </w:tcPr>
          <w:p w:rsidR="00AC18E3" w:rsidRDefault="004F19D7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  <w:rPr>
                <w:rStyle w:val="FontStyle22"/>
                <w:rFonts w:eastAsia="SimSun"/>
              </w:rPr>
            </w:pPr>
            <w:r>
              <w:rPr>
                <w:rStyle w:val="FontStyle22"/>
                <w:rFonts w:eastAsia="SimSun"/>
              </w:rPr>
              <w:t xml:space="preserve">12.1 </w:t>
            </w:r>
            <w:r>
              <w:rPr>
                <w:rStyle w:val="FontStyle22"/>
                <w:rFonts w:eastAsia="SimSun"/>
              </w:rPr>
              <w:t>Покрытие:</w:t>
            </w:r>
          </w:p>
          <w:p w:rsidR="00AC18E3" w:rsidRDefault="004F19D7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  <w:rPr>
                <w:rStyle w:val="FontStyle22"/>
                <w:rFonts w:eastAsia="SimSun"/>
              </w:rPr>
            </w:pPr>
            <w:r>
              <w:rPr>
                <w:rStyle w:val="FontStyle22"/>
                <w:rFonts w:eastAsia="SimSun"/>
              </w:rPr>
              <w:t xml:space="preserve">- Крупноформатный </w:t>
            </w:r>
            <w:proofErr w:type="spellStart"/>
            <w:r>
              <w:rPr>
                <w:rStyle w:val="FontStyle22"/>
                <w:rFonts w:eastAsia="SimSun"/>
              </w:rPr>
              <w:t>керамогранит</w:t>
            </w:r>
            <w:proofErr w:type="spellEnd"/>
            <w:r>
              <w:rPr>
                <w:rStyle w:val="FontStyle22"/>
                <w:rFonts w:eastAsia="SimSun"/>
              </w:rPr>
              <w:t>;</w:t>
            </w:r>
          </w:p>
          <w:p w:rsidR="00AC18E3" w:rsidRDefault="004F19D7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  <w:rPr>
                <w:rStyle w:val="FontStyle22"/>
                <w:rFonts w:eastAsia="SimSun"/>
              </w:rPr>
            </w:pPr>
            <w:r>
              <w:rPr>
                <w:rStyle w:val="FontStyle22"/>
                <w:rFonts w:eastAsia="SimSun"/>
              </w:rPr>
              <w:t>- Керамическая плитка;</w:t>
            </w:r>
          </w:p>
          <w:p w:rsidR="00AC18E3" w:rsidRDefault="004F19D7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  <w:rPr>
                <w:rStyle w:val="FontStyle22"/>
                <w:rFonts w:eastAsia="SimSun"/>
              </w:rPr>
            </w:pPr>
            <w:r>
              <w:rPr>
                <w:rStyle w:val="FontStyle22"/>
                <w:rFonts w:eastAsia="SimSun"/>
              </w:rPr>
              <w:t>- Коммерческий линолеум;</w:t>
            </w:r>
          </w:p>
          <w:p w:rsidR="00AC18E3" w:rsidRDefault="004F19D7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  <w:rPr>
                <w:rStyle w:val="FontStyle22"/>
                <w:rFonts w:eastAsia="SimSun"/>
              </w:rPr>
            </w:pPr>
            <w:r>
              <w:rPr>
                <w:rStyle w:val="FontStyle22"/>
                <w:rFonts w:eastAsia="SimSun"/>
              </w:rPr>
              <w:t>12.2 Основание под полы:</w:t>
            </w:r>
          </w:p>
          <w:p w:rsidR="00AC18E3" w:rsidRDefault="004F19D7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  <w:rPr>
                <w:rStyle w:val="FontStyle22"/>
                <w:rFonts w:eastAsia="SimSun"/>
              </w:rPr>
            </w:pPr>
            <w:r>
              <w:rPr>
                <w:rStyle w:val="FontStyle22"/>
                <w:rFonts w:eastAsia="SimSun"/>
              </w:rPr>
              <w:t xml:space="preserve">- Стяжка цементно-песчаная М150, уложенная полусухим способом с </w:t>
            </w:r>
            <w:proofErr w:type="spellStart"/>
            <w:r>
              <w:rPr>
                <w:rStyle w:val="FontStyle22"/>
                <w:rFonts w:eastAsia="SimSun"/>
              </w:rPr>
              <w:t>фиброармированием</w:t>
            </w:r>
            <w:proofErr w:type="spellEnd"/>
            <w:r>
              <w:rPr>
                <w:rStyle w:val="FontStyle22"/>
                <w:rFonts w:eastAsia="SimSun"/>
              </w:rPr>
              <w:t>;</w:t>
            </w:r>
          </w:p>
          <w:p w:rsidR="00AC18E3" w:rsidRDefault="004F19D7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  <w:rPr>
                <w:rStyle w:val="FontStyle22"/>
                <w:rFonts w:eastAsia="SimSun"/>
              </w:rPr>
            </w:pPr>
            <w:r>
              <w:rPr>
                <w:rStyle w:val="FontStyle22"/>
                <w:rFonts w:eastAsia="SimSun"/>
              </w:rPr>
              <w:t>- Стяжка цементно-песчаная М150, армированная сеткой;</w:t>
            </w:r>
          </w:p>
          <w:p w:rsidR="00AC18E3" w:rsidRDefault="004F19D7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</w:pPr>
            <w:r>
              <w:t>Полы</w:t>
            </w:r>
            <w:r>
              <w:t xml:space="preserve"> по грунту</w:t>
            </w:r>
          </w:p>
        </w:tc>
        <w:tc>
          <w:tcPr>
            <w:tcW w:w="3117" w:type="dxa"/>
          </w:tcPr>
          <w:p w:rsidR="00AC18E3" w:rsidRDefault="00AC18E3">
            <w:pPr>
              <w:pStyle w:val="formattext"/>
            </w:pPr>
          </w:p>
          <w:p w:rsidR="00AC18E3" w:rsidRDefault="004F19D7">
            <w:pPr>
              <w:pStyle w:val="formattext"/>
            </w:pPr>
            <w:r>
              <w:t>ГОСТ 13996-2019 ГОСТ 7251-2016</w:t>
            </w:r>
          </w:p>
          <w:p w:rsidR="00AC18E3" w:rsidRDefault="004F19D7">
            <w:pPr>
              <w:pStyle w:val="formattext"/>
            </w:pPr>
            <w:r>
              <w:t>ГОСТ 31358-2019</w:t>
            </w:r>
          </w:p>
          <w:p w:rsidR="00AC18E3" w:rsidRDefault="00AC18E3">
            <w:pPr>
              <w:pStyle w:val="formattext"/>
              <w:jc w:val="right"/>
            </w:pPr>
          </w:p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</w:tcPr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</w:p>
        </w:tc>
      </w:tr>
      <w:tr w:rsidR="00AC18E3">
        <w:trPr>
          <w:trHeight w:val="454"/>
        </w:trPr>
        <w:tc>
          <w:tcPr>
            <w:tcW w:w="675" w:type="dxa"/>
            <w:vAlign w:val="center"/>
          </w:tcPr>
          <w:p w:rsidR="00AC18E3" w:rsidRDefault="004F19D7">
            <w:pPr>
              <w:tabs>
                <w:tab w:val="left" w:pos="4253"/>
              </w:tabs>
              <w:ind w:left="-142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279" w:type="dxa"/>
            <w:vAlign w:val="center"/>
          </w:tcPr>
          <w:p w:rsidR="00AC18E3" w:rsidRDefault="004F19D7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Отмостка</w:t>
            </w:r>
            <w:proofErr w:type="spellEnd"/>
          </w:p>
        </w:tc>
        <w:tc>
          <w:tcPr>
            <w:tcW w:w="4538" w:type="dxa"/>
          </w:tcPr>
          <w:p w:rsidR="00AC18E3" w:rsidRDefault="004F19D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Бетонная с армированием и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железнением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поверхности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, по подготовленному основанию</w:t>
            </w:r>
          </w:p>
        </w:tc>
        <w:tc>
          <w:tcPr>
            <w:tcW w:w="3117" w:type="dxa"/>
          </w:tcPr>
          <w:p w:rsidR="00AC18E3" w:rsidRDefault="00AC18E3">
            <w:pPr>
              <w:tabs>
                <w:tab w:val="left" w:pos="4253"/>
              </w:tabs>
              <w:ind w:left="73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</w:tcPr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</w:p>
        </w:tc>
      </w:tr>
      <w:tr w:rsidR="00AC18E3">
        <w:trPr>
          <w:trHeight w:val="454"/>
        </w:trPr>
        <w:tc>
          <w:tcPr>
            <w:tcW w:w="675" w:type="dxa"/>
            <w:vAlign w:val="center"/>
          </w:tcPr>
          <w:p w:rsidR="00AC18E3" w:rsidRDefault="004F19D7">
            <w:pPr>
              <w:tabs>
                <w:tab w:val="left" w:pos="4253"/>
              </w:tabs>
              <w:ind w:left="-142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279" w:type="dxa"/>
            <w:vAlign w:val="center"/>
          </w:tcPr>
          <w:p w:rsidR="00AC18E3" w:rsidRDefault="004F19D7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Облицовка поверхностей крылец, пандусов</w:t>
            </w:r>
          </w:p>
        </w:tc>
        <w:tc>
          <w:tcPr>
            <w:tcW w:w="4538" w:type="dxa"/>
          </w:tcPr>
          <w:p w:rsidR="00AC18E3" w:rsidRDefault="004F19D7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</w:pPr>
            <w:r>
              <w:t xml:space="preserve">Базальтовые плиты 30 мм на клею или </w:t>
            </w:r>
            <w:r>
              <w:t>цементно-песчаном растворе М150.</w:t>
            </w:r>
          </w:p>
          <w:p w:rsidR="00AC18E3" w:rsidRDefault="004F19D7">
            <w:pPr>
              <w:rPr>
                <w:rFonts w:ascii="Times New Roman" w:hAnsi="Times New Roman"/>
                <w:sz w:val="24"/>
              </w:rPr>
            </w:pPr>
            <w:r>
              <w:rPr>
                <w:rStyle w:val="FontStyle22"/>
              </w:rPr>
              <w:t>Резиновое покрытие для пандусов</w:t>
            </w:r>
          </w:p>
        </w:tc>
        <w:tc>
          <w:tcPr>
            <w:tcW w:w="3117" w:type="dxa"/>
          </w:tcPr>
          <w:p w:rsidR="00AC18E3" w:rsidRDefault="004F19D7">
            <w:pPr>
              <w:pStyle w:val="formattext"/>
            </w:pPr>
            <w:r>
              <w:t>ГОСТ 9573-2012</w:t>
            </w:r>
          </w:p>
          <w:p w:rsidR="00AC18E3" w:rsidRDefault="00AC18E3">
            <w:pPr>
              <w:pStyle w:val="Style5"/>
              <w:widowControl/>
              <w:tabs>
                <w:tab w:val="left" w:pos="192"/>
              </w:tabs>
              <w:snapToGrid w:val="0"/>
              <w:spacing w:line="240" w:lineRule="auto"/>
              <w:jc w:val="left"/>
            </w:pPr>
          </w:p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</w:tcPr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</w:p>
        </w:tc>
      </w:tr>
      <w:tr w:rsidR="00AC18E3">
        <w:trPr>
          <w:trHeight w:val="454"/>
        </w:trPr>
        <w:tc>
          <w:tcPr>
            <w:tcW w:w="675" w:type="dxa"/>
            <w:vAlign w:val="center"/>
          </w:tcPr>
          <w:p w:rsidR="00AC18E3" w:rsidRDefault="004F19D7">
            <w:pPr>
              <w:tabs>
                <w:tab w:val="left" w:pos="4253"/>
              </w:tabs>
              <w:ind w:left="-142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279" w:type="dxa"/>
            <w:vAlign w:val="center"/>
          </w:tcPr>
          <w:p w:rsidR="00AC18E3" w:rsidRDefault="004F19D7">
            <w:pPr>
              <w:pStyle w:val="Style3"/>
              <w:widowControl/>
              <w:spacing w:line="240" w:lineRule="auto"/>
              <w:jc w:val="left"/>
              <w:rPr>
                <w:bCs/>
              </w:rPr>
            </w:pPr>
            <w:r>
              <w:rPr>
                <w:bCs/>
              </w:rPr>
              <w:t>Внутренняя отделка стен</w:t>
            </w:r>
          </w:p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538" w:type="dxa"/>
          </w:tcPr>
          <w:p w:rsidR="00AC18E3" w:rsidRDefault="004F19D7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</w:pPr>
            <w:r>
              <w:rPr>
                <w:rStyle w:val="FontStyle22"/>
              </w:rPr>
              <w:t>- Облицовка глазурованной керамической плиткой;</w:t>
            </w:r>
          </w:p>
          <w:p w:rsidR="00AC18E3" w:rsidRDefault="004F19D7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  <w:rPr>
                <w:rStyle w:val="FontStyle22"/>
              </w:rPr>
            </w:pPr>
            <w:r>
              <w:rPr>
                <w:rStyle w:val="FontStyle22"/>
              </w:rPr>
              <w:t>- Окраска акриловая, алкидная водоэмульсионная, силикатная, латексная;</w:t>
            </w:r>
          </w:p>
          <w:p w:rsidR="00AC18E3" w:rsidRDefault="004F19D7">
            <w:pPr>
              <w:tabs>
                <w:tab w:val="left" w:pos="4253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Style w:val="FontStyle22"/>
              </w:rPr>
              <w:t xml:space="preserve">- Декоративная </w:t>
            </w:r>
            <w:r>
              <w:rPr>
                <w:rStyle w:val="FontStyle22"/>
              </w:rPr>
              <w:t>штукатурка</w:t>
            </w:r>
          </w:p>
        </w:tc>
        <w:tc>
          <w:tcPr>
            <w:tcW w:w="3117" w:type="dxa"/>
          </w:tcPr>
          <w:p w:rsidR="00AC18E3" w:rsidRDefault="004F19D7">
            <w:pPr>
              <w:pStyle w:val="formattext"/>
            </w:pPr>
            <w:r>
              <w:t>ГОСТ 13996-2019</w:t>
            </w:r>
          </w:p>
          <w:p w:rsidR="00AC18E3" w:rsidRDefault="004F19D7">
            <w:pPr>
              <w:pStyle w:val="formattext"/>
              <w:spacing w:before="0" w:beforeAutospacing="0" w:after="0" w:afterAutospacing="0"/>
            </w:pPr>
            <w:r>
              <w:t>ГОСТ 28196-89</w:t>
            </w:r>
          </w:p>
          <w:p w:rsidR="00AC18E3" w:rsidRDefault="004F19D7">
            <w:pPr>
              <w:pStyle w:val="formattext"/>
              <w:spacing w:before="0" w:beforeAutospacing="0" w:after="0" w:afterAutospacing="0"/>
            </w:pPr>
            <w:r>
              <w:t>ГОСТ 18958-73</w:t>
            </w:r>
          </w:p>
          <w:p w:rsidR="00AC18E3" w:rsidRDefault="004F19D7">
            <w:pPr>
              <w:pStyle w:val="formattext"/>
              <w:spacing w:before="0" w:beforeAutospacing="0" w:after="0" w:afterAutospacing="0"/>
            </w:pPr>
            <w:r>
              <w:t>ГОСТ Р 54358-2017</w:t>
            </w:r>
          </w:p>
          <w:p w:rsidR="00AC18E3" w:rsidRDefault="00AC18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</w:p>
        </w:tc>
      </w:tr>
      <w:tr w:rsidR="00AC18E3">
        <w:trPr>
          <w:trHeight w:val="454"/>
        </w:trPr>
        <w:tc>
          <w:tcPr>
            <w:tcW w:w="675" w:type="dxa"/>
            <w:vAlign w:val="center"/>
          </w:tcPr>
          <w:p w:rsidR="00AC18E3" w:rsidRDefault="004F19D7">
            <w:pPr>
              <w:tabs>
                <w:tab w:val="left" w:pos="4253"/>
              </w:tabs>
              <w:ind w:left="-142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279" w:type="dxa"/>
            <w:vAlign w:val="center"/>
          </w:tcPr>
          <w:p w:rsidR="00AC18E3" w:rsidRDefault="004F19D7">
            <w:pPr>
              <w:pStyle w:val="Style3"/>
              <w:widowControl/>
              <w:spacing w:line="240" w:lineRule="auto"/>
              <w:jc w:val="left"/>
              <w:rPr>
                <w:bCs/>
              </w:rPr>
            </w:pPr>
            <w:r>
              <w:rPr>
                <w:bCs/>
              </w:rPr>
              <w:t>Потолки</w:t>
            </w:r>
          </w:p>
        </w:tc>
        <w:tc>
          <w:tcPr>
            <w:tcW w:w="4538" w:type="dxa"/>
          </w:tcPr>
          <w:p w:rsidR="00AC18E3" w:rsidRDefault="004F19D7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  <w:rPr>
                <w:rStyle w:val="FontStyle22"/>
              </w:rPr>
            </w:pPr>
            <w:r>
              <w:rPr>
                <w:rStyle w:val="FontStyle22"/>
              </w:rPr>
              <w:t>- подвесные потолки типа «</w:t>
            </w:r>
            <w:proofErr w:type="spellStart"/>
            <w:r>
              <w:rPr>
                <w:rStyle w:val="FontStyle22"/>
              </w:rPr>
              <w:t>Армстронг</w:t>
            </w:r>
            <w:proofErr w:type="spellEnd"/>
            <w:r>
              <w:rPr>
                <w:rStyle w:val="FontStyle22"/>
              </w:rPr>
              <w:t>» либо аналог</w:t>
            </w:r>
          </w:p>
          <w:p w:rsidR="00AC18E3" w:rsidRDefault="004F19D7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  <w:rPr>
                <w:rStyle w:val="FontStyle22"/>
              </w:rPr>
            </w:pPr>
            <w:r>
              <w:rPr>
                <w:rStyle w:val="FontStyle22"/>
              </w:rPr>
              <w:t>- Реечные алюминиевые потолки;</w:t>
            </w:r>
          </w:p>
          <w:p w:rsidR="00AC18E3" w:rsidRDefault="00AC18E3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  <w:rPr>
                <w:rStyle w:val="FontStyle22"/>
              </w:rPr>
            </w:pPr>
          </w:p>
          <w:p w:rsidR="00AC18E3" w:rsidRDefault="004F19D7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  <w:rPr>
                <w:rStyle w:val="FontStyle22"/>
              </w:rPr>
            </w:pPr>
            <w:r>
              <w:rPr>
                <w:rStyle w:val="FontStyle22"/>
              </w:rPr>
              <w:t>- Окраска.</w:t>
            </w:r>
          </w:p>
        </w:tc>
        <w:tc>
          <w:tcPr>
            <w:tcW w:w="3117" w:type="dxa"/>
          </w:tcPr>
          <w:p w:rsidR="00AC18E3" w:rsidRDefault="004F19D7">
            <w:pPr>
              <w:pStyle w:val="formattext"/>
              <w:spacing w:before="0" w:beforeAutospacing="0" w:after="0" w:afterAutospacing="0"/>
            </w:pPr>
            <w:r>
              <w:t>ГОСТ Р 58324-2018</w:t>
            </w:r>
          </w:p>
          <w:p w:rsidR="00AC18E3" w:rsidRDefault="00AC18E3">
            <w:pPr>
              <w:pStyle w:val="formattext"/>
              <w:spacing w:before="0" w:beforeAutospacing="0" w:after="0" w:afterAutospacing="0"/>
            </w:pPr>
          </w:p>
          <w:p w:rsidR="00AC18E3" w:rsidRDefault="004F19D7">
            <w:pPr>
              <w:pStyle w:val="formattext"/>
              <w:spacing w:before="0" w:beforeAutospacing="0" w:after="0" w:afterAutospacing="0"/>
            </w:pPr>
            <w:r>
              <w:t>ТУ 5271 – 001 – 41571832 – 99.</w:t>
            </w:r>
          </w:p>
          <w:p w:rsidR="00AC18E3" w:rsidRDefault="004F19D7">
            <w:pPr>
              <w:pStyle w:val="formattext"/>
              <w:spacing w:before="0" w:beforeAutospacing="0" w:after="0" w:afterAutospacing="0"/>
            </w:pPr>
            <w:r>
              <w:t>ГОСТ 13996-2019</w:t>
            </w:r>
          </w:p>
        </w:tc>
        <w:tc>
          <w:tcPr>
            <w:tcW w:w="2268" w:type="dxa"/>
          </w:tcPr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</w:p>
        </w:tc>
      </w:tr>
      <w:tr w:rsidR="00AC18E3">
        <w:trPr>
          <w:trHeight w:val="454"/>
        </w:trPr>
        <w:tc>
          <w:tcPr>
            <w:tcW w:w="675" w:type="dxa"/>
            <w:vAlign w:val="center"/>
          </w:tcPr>
          <w:p w:rsidR="00AC18E3" w:rsidRDefault="004F19D7">
            <w:pPr>
              <w:tabs>
                <w:tab w:val="left" w:pos="4253"/>
              </w:tabs>
              <w:ind w:left="-142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17</w:t>
            </w:r>
          </w:p>
        </w:tc>
        <w:tc>
          <w:tcPr>
            <w:tcW w:w="3279" w:type="dxa"/>
            <w:vAlign w:val="center"/>
          </w:tcPr>
          <w:p w:rsidR="00AC18E3" w:rsidRDefault="004F19D7">
            <w:pPr>
              <w:pStyle w:val="Style3"/>
              <w:widowControl/>
              <w:spacing w:line="240" w:lineRule="auto"/>
              <w:jc w:val="left"/>
              <w:rPr>
                <w:bCs/>
              </w:rPr>
            </w:pPr>
            <w:r>
              <w:rPr>
                <w:bCs/>
              </w:rPr>
              <w:t>Двери</w:t>
            </w:r>
          </w:p>
          <w:p w:rsidR="00AC18E3" w:rsidRDefault="00AC18E3">
            <w:pPr>
              <w:pStyle w:val="Style3"/>
              <w:widowControl/>
              <w:spacing w:line="240" w:lineRule="auto"/>
              <w:jc w:val="left"/>
              <w:rPr>
                <w:bCs/>
              </w:rPr>
            </w:pPr>
          </w:p>
        </w:tc>
        <w:tc>
          <w:tcPr>
            <w:tcW w:w="4538" w:type="dxa"/>
          </w:tcPr>
          <w:p w:rsidR="00AC18E3" w:rsidRDefault="004F19D7">
            <w:pPr>
              <w:pStyle w:val="Style5"/>
              <w:widowControl/>
              <w:tabs>
                <w:tab w:val="left" w:pos="192"/>
              </w:tabs>
              <w:snapToGrid w:val="0"/>
              <w:spacing w:line="240" w:lineRule="auto"/>
              <w:jc w:val="left"/>
            </w:pPr>
            <w:r>
              <w:rPr>
                <w:rStyle w:val="FontStyle22"/>
              </w:rPr>
              <w:t>- Двери наружные алюминиевые;</w:t>
            </w:r>
            <w:r>
              <w:t xml:space="preserve"> </w:t>
            </w:r>
          </w:p>
          <w:p w:rsidR="00AC18E3" w:rsidRDefault="004F19D7">
            <w:pPr>
              <w:pStyle w:val="Style5"/>
              <w:widowControl/>
              <w:tabs>
                <w:tab w:val="left" w:pos="192"/>
              </w:tabs>
              <w:snapToGrid w:val="0"/>
              <w:spacing w:line="240" w:lineRule="auto"/>
              <w:jc w:val="left"/>
              <w:rPr>
                <w:rStyle w:val="FontStyle22"/>
              </w:rPr>
            </w:pPr>
            <w:r>
              <w:t>«</w:t>
            </w:r>
            <w:proofErr w:type="spellStart"/>
            <w:r>
              <w:t>Татпроф</w:t>
            </w:r>
            <w:proofErr w:type="spellEnd"/>
            <w:proofErr w:type="gramStart"/>
            <w:r>
              <w:t xml:space="preserve">»,   </w:t>
            </w:r>
            <w:proofErr w:type="gramEnd"/>
            <w:r>
              <w:t xml:space="preserve">  «</w:t>
            </w:r>
            <w:r>
              <w:rPr>
                <w:lang w:val="en-US"/>
              </w:rPr>
              <w:t>INICIAL</w:t>
            </w:r>
            <w:r>
              <w:t>», либо аналог</w:t>
            </w:r>
          </w:p>
          <w:p w:rsidR="00AC18E3" w:rsidRDefault="004F19D7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  <w:rPr>
                <w:rStyle w:val="FontStyle22"/>
              </w:rPr>
            </w:pPr>
            <w:r>
              <w:rPr>
                <w:rStyle w:val="FontStyle22"/>
              </w:rPr>
              <w:t>- Двери внутренние:</w:t>
            </w:r>
          </w:p>
          <w:p w:rsidR="00AC18E3" w:rsidRDefault="004F19D7">
            <w:pPr>
              <w:pStyle w:val="Style5"/>
              <w:widowControl/>
              <w:tabs>
                <w:tab w:val="left" w:pos="590"/>
              </w:tabs>
              <w:spacing w:line="240" w:lineRule="auto"/>
              <w:ind w:firstLineChars="50" w:firstLine="120"/>
              <w:jc w:val="left"/>
              <w:rPr>
                <w:rStyle w:val="FontStyle22"/>
              </w:rPr>
            </w:pPr>
            <w:r>
              <w:rPr>
                <w:rStyle w:val="FontStyle22"/>
              </w:rPr>
              <w:t>1.  Деревянные глухие и остекленные;</w:t>
            </w:r>
          </w:p>
          <w:p w:rsidR="00AC18E3" w:rsidRDefault="004F19D7">
            <w:pPr>
              <w:pStyle w:val="Style5"/>
              <w:widowControl/>
              <w:tabs>
                <w:tab w:val="left" w:pos="590"/>
              </w:tabs>
              <w:spacing w:line="240" w:lineRule="auto"/>
              <w:ind w:firstLineChars="50" w:firstLine="120"/>
              <w:jc w:val="left"/>
              <w:rPr>
                <w:rStyle w:val="FontStyle22"/>
              </w:rPr>
            </w:pPr>
            <w:r>
              <w:rPr>
                <w:rStyle w:val="FontStyle22"/>
              </w:rPr>
              <w:t>2. ПВХ глухие и остекленные;</w:t>
            </w:r>
          </w:p>
          <w:p w:rsidR="00AC18E3" w:rsidRDefault="004F19D7">
            <w:pPr>
              <w:pStyle w:val="Style5"/>
              <w:widowControl/>
              <w:tabs>
                <w:tab w:val="left" w:pos="590"/>
              </w:tabs>
              <w:spacing w:line="240" w:lineRule="auto"/>
              <w:ind w:firstLineChars="50" w:firstLine="120"/>
              <w:jc w:val="left"/>
            </w:pPr>
            <w:r>
              <w:rPr>
                <w:rStyle w:val="FontStyle22"/>
              </w:rPr>
              <w:t xml:space="preserve">3. Алюминиевые глухие и остекленные; </w:t>
            </w:r>
          </w:p>
          <w:p w:rsidR="00AC18E3" w:rsidRDefault="00AC18E3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</w:pPr>
          </w:p>
          <w:p w:rsidR="00AC18E3" w:rsidRDefault="004F19D7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</w:pPr>
            <w:r>
              <w:rPr>
                <w:rStyle w:val="FontStyle22"/>
              </w:rPr>
              <w:t>- Противопожарные двери;</w:t>
            </w:r>
            <w:r>
              <w:t xml:space="preserve"> </w:t>
            </w:r>
          </w:p>
          <w:p w:rsidR="00AC18E3" w:rsidRDefault="00AC18E3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  <w:rPr>
                <w:rStyle w:val="FontStyle22"/>
              </w:rPr>
            </w:pPr>
          </w:p>
        </w:tc>
        <w:tc>
          <w:tcPr>
            <w:tcW w:w="3117" w:type="dxa"/>
          </w:tcPr>
          <w:p w:rsidR="00AC18E3" w:rsidRDefault="004F19D7">
            <w:pPr>
              <w:pStyle w:val="formattext"/>
            </w:pPr>
            <w:r>
              <w:t>ГОСТ 23747-2015*</w:t>
            </w:r>
          </w:p>
          <w:p w:rsidR="00AC18E3" w:rsidRDefault="00AC18E3">
            <w:pPr>
              <w:pStyle w:val="formattext"/>
              <w:spacing w:before="0" w:beforeAutospacing="0" w:after="0" w:afterAutospacing="0"/>
            </w:pPr>
          </w:p>
          <w:p w:rsidR="00AC18E3" w:rsidRDefault="004F19D7">
            <w:pPr>
              <w:pStyle w:val="formattext"/>
              <w:spacing w:before="0" w:beforeAutospacing="0" w:after="0" w:afterAutospacing="0"/>
            </w:pPr>
            <w:r>
              <w:t xml:space="preserve">ГОСТ </w:t>
            </w:r>
            <w:r>
              <w:t>475-2016</w:t>
            </w:r>
          </w:p>
          <w:p w:rsidR="00AC18E3" w:rsidRDefault="004F19D7">
            <w:pPr>
              <w:pStyle w:val="formattext"/>
              <w:spacing w:before="0" w:beforeAutospacing="0" w:after="0" w:afterAutospacing="0"/>
            </w:pPr>
            <w:r>
              <w:t>ГОСТ 30970-2014</w:t>
            </w:r>
          </w:p>
          <w:p w:rsidR="00AC18E3" w:rsidRDefault="004F19D7">
            <w:pPr>
              <w:pStyle w:val="formattext"/>
              <w:spacing w:before="0" w:beforeAutospacing="0" w:after="0" w:afterAutospacing="0"/>
            </w:pPr>
            <w:r>
              <w:t>ГОСТ 23747-2015*</w:t>
            </w:r>
          </w:p>
          <w:p w:rsidR="00AC18E3" w:rsidRDefault="004F19D7">
            <w:pPr>
              <w:pStyle w:val="formattext"/>
            </w:pPr>
            <w:r>
              <w:t>ГОСТ Р 57327-2016</w:t>
            </w:r>
          </w:p>
          <w:p w:rsidR="00AC18E3" w:rsidRDefault="004F19D7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</w:pPr>
            <w:r>
              <w:t>ООО «ПУЛЬС», либо сертифицированный аналог</w:t>
            </w:r>
          </w:p>
          <w:p w:rsidR="00AC18E3" w:rsidRDefault="00AC18E3">
            <w:pPr>
              <w:pStyle w:val="Style5"/>
              <w:widowControl/>
              <w:tabs>
                <w:tab w:val="left" w:pos="192"/>
              </w:tabs>
              <w:snapToGrid w:val="0"/>
              <w:spacing w:line="240" w:lineRule="auto"/>
              <w:jc w:val="left"/>
            </w:pPr>
          </w:p>
        </w:tc>
        <w:tc>
          <w:tcPr>
            <w:tcW w:w="2268" w:type="dxa"/>
          </w:tcPr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</w:p>
        </w:tc>
      </w:tr>
      <w:tr w:rsidR="00AC18E3">
        <w:trPr>
          <w:trHeight w:val="454"/>
        </w:trPr>
        <w:tc>
          <w:tcPr>
            <w:tcW w:w="675" w:type="dxa"/>
            <w:vAlign w:val="center"/>
          </w:tcPr>
          <w:p w:rsidR="00AC18E3" w:rsidRDefault="004F19D7">
            <w:pPr>
              <w:tabs>
                <w:tab w:val="left" w:pos="4253"/>
              </w:tabs>
              <w:ind w:left="-142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279" w:type="dxa"/>
            <w:vAlign w:val="center"/>
          </w:tcPr>
          <w:p w:rsidR="00AC18E3" w:rsidRDefault="004F19D7">
            <w:pPr>
              <w:pStyle w:val="Style3"/>
              <w:widowControl/>
              <w:spacing w:line="240" w:lineRule="auto"/>
              <w:jc w:val="left"/>
              <w:rPr>
                <w:bCs/>
              </w:rPr>
            </w:pPr>
            <w:r>
              <w:rPr>
                <w:bCs/>
              </w:rPr>
              <w:t>Окна, витражи, подоконники</w:t>
            </w:r>
          </w:p>
        </w:tc>
        <w:tc>
          <w:tcPr>
            <w:tcW w:w="4538" w:type="dxa"/>
            <w:vAlign w:val="center"/>
          </w:tcPr>
          <w:p w:rsidR="00AC18E3" w:rsidRDefault="004F19D7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18.1 Окна:</w:t>
            </w:r>
          </w:p>
          <w:p w:rsidR="00AC18E3" w:rsidRDefault="004F19D7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</w:pPr>
            <w:r>
              <w:t xml:space="preserve">- Блоки оконные ПВХ с двухкамерным стеклопакетом </w:t>
            </w:r>
          </w:p>
          <w:p w:rsidR="00AC18E3" w:rsidRDefault="00AC18E3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</w:pPr>
          </w:p>
          <w:p w:rsidR="00AC18E3" w:rsidRDefault="004F19D7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18.2 Витражи входных групп: </w:t>
            </w:r>
          </w:p>
          <w:p w:rsidR="00AC18E3" w:rsidRDefault="004F19D7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</w:pPr>
            <w:r>
              <w:t xml:space="preserve">- Витражи из утепленного </w:t>
            </w:r>
            <w:r>
              <w:t>алюминиевого профиля с двухкамерным стеклопакетом</w:t>
            </w:r>
          </w:p>
          <w:p w:rsidR="00AC18E3" w:rsidRDefault="00AC18E3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</w:pPr>
          </w:p>
          <w:p w:rsidR="00AC18E3" w:rsidRDefault="004F19D7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18.3 Подоконные доски:</w:t>
            </w:r>
          </w:p>
          <w:p w:rsidR="00AC18E3" w:rsidRDefault="004F19D7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</w:pPr>
            <w:r>
              <w:t>- Подоконные доски ПВХ;</w:t>
            </w:r>
          </w:p>
          <w:p w:rsidR="00AC18E3" w:rsidRDefault="00AC18E3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  <w:rPr>
                <w:b/>
                <w:bCs/>
              </w:rPr>
            </w:pPr>
          </w:p>
          <w:p w:rsidR="00AC18E3" w:rsidRDefault="004F19D7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18.4 Оконные сливы:</w:t>
            </w:r>
          </w:p>
          <w:p w:rsidR="00AC18E3" w:rsidRDefault="004F19D7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</w:pPr>
            <w:r>
              <w:t>- Оконные сливы - оцинкованный лист с покрытием</w:t>
            </w:r>
          </w:p>
          <w:p w:rsidR="00AC18E3" w:rsidRDefault="00AC18E3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  <w:rPr>
                <w:b/>
                <w:bCs/>
              </w:rPr>
            </w:pPr>
          </w:p>
          <w:p w:rsidR="00AC18E3" w:rsidRDefault="004F19D7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20.5 Оконные откосы:</w:t>
            </w:r>
          </w:p>
          <w:p w:rsidR="00AC18E3" w:rsidRDefault="004F19D7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</w:pPr>
            <w:r>
              <w:t>- Оконные откосы - из сэндвич-панелей;</w:t>
            </w:r>
          </w:p>
          <w:p w:rsidR="00AC18E3" w:rsidRDefault="004F19D7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</w:pPr>
            <w:r>
              <w:t>- Оконные откосы - ГКЛ;</w:t>
            </w:r>
          </w:p>
          <w:p w:rsidR="00AC18E3" w:rsidRDefault="004F19D7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</w:pPr>
            <w:r>
              <w:t>- Ок</w:t>
            </w:r>
            <w:r>
              <w:t>онные откосы - оштукатуривание с отделочным покрытием.</w:t>
            </w:r>
          </w:p>
        </w:tc>
        <w:tc>
          <w:tcPr>
            <w:tcW w:w="3117" w:type="dxa"/>
          </w:tcPr>
          <w:p w:rsidR="00AC18E3" w:rsidRDefault="00AC18E3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</w:pPr>
          </w:p>
          <w:p w:rsidR="00AC18E3" w:rsidRDefault="004F19D7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</w:pPr>
            <w:r>
              <w:t>ГОСТ 30673-2013</w:t>
            </w:r>
          </w:p>
          <w:p w:rsidR="00AC18E3" w:rsidRDefault="004F19D7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</w:pPr>
            <w:r>
              <w:t>ГОСТ 30971-2012</w:t>
            </w:r>
          </w:p>
          <w:p w:rsidR="00AC18E3" w:rsidRDefault="00AC18E3"/>
          <w:p w:rsidR="00AC18E3" w:rsidRDefault="00AC18E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18E3" w:rsidRDefault="004F19D7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</w:pPr>
            <w:r>
              <w:t>ГОСТ 22233-2018 (алюминиевый профиль)</w:t>
            </w:r>
          </w:p>
          <w:p w:rsidR="00AC18E3" w:rsidRDefault="00AC18E3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</w:pPr>
          </w:p>
          <w:p w:rsidR="00AC18E3" w:rsidRDefault="00AC18E3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</w:pPr>
          </w:p>
          <w:p w:rsidR="00AC18E3" w:rsidRDefault="004F19D7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</w:pPr>
            <w:r>
              <w:t>ГОСТ 30673 99</w:t>
            </w:r>
          </w:p>
          <w:p w:rsidR="00AC18E3" w:rsidRDefault="00AC18E3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</w:pPr>
          </w:p>
          <w:p w:rsidR="00AC18E3" w:rsidRDefault="00AC18E3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</w:pPr>
          </w:p>
          <w:p w:rsidR="00AC18E3" w:rsidRDefault="004F19D7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</w:pPr>
            <w:r>
              <w:t>ГОСТ 14918-80</w:t>
            </w:r>
          </w:p>
          <w:p w:rsidR="00AC18E3" w:rsidRDefault="00AC18E3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</w:pPr>
          </w:p>
          <w:p w:rsidR="00AC18E3" w:rsidRDefault="00AC18E3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</w:pPr>
          </w:p>
          <w:p w:rsidR="00AC18E3" w:rsidRDefault="00AC18E3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</w:pPr>
          </w:p>
          <w:p w:rsidR="00AC18E3" w:rsidRDefault="004F19D7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</w:pPr>
            <w:r>
              <w:t> ГОСТ 30971-2012</w:t>
            </w:r>
          </w:p>
          <w:p w:rsidR="00AC18E3" w:rsidRDefault="00AC18E3"/>
        </w:tc>
        <w:tc>
          <w:tcPr>
            <w:tcW w:w="2268" w:type="dxa"/>
          </w:tcPr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</w:p>
        </w:tc>
      </w:tr>
      <w:tr w:rsidR="00AC18E3">
        <w:trPr>
          <w:trHeight w:val="454"/>
        </w:trPr>
        <w:tc>
          <w:tcPr>
            <w:tcW w:w="675" w:type="dxa"/>
            <w:vAlign w:val="center"/>
          </w:tcPr>
          <w:p w:rsidR="00AC18E3" w:rsidRDefault="004F19D7">
            <w:pPr>
              <w:tabs>
                <w:tab w:val="left" w:pos="4253"/>
              </w:tabs>
              <w:ind w:left="-142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19</w:t>
            </w:r>
          </w:p>
        </w:tc>
        <w:tc>
          <w:tcPr>
            <w:tcW w:w="3279" w:type="dxa"/>
            <w:vAlign w:val="center"/>
          </w:tcPr>
          <w:p w:rsidR="00AC18E3" w:rsidRDefault="004F19D7">
            <w:pPr>
              <w:pStyle w:val="Style3"/>
              <w:widowControl/>
              <w:spacing w:line="240" w:lineRule="auto"/>
              <w:jc w:val="left"/>
              <w:rPr>
                <w:bCs/>
              </w:rPr>
            </w:pPr>
            <w:r>
              <w:t>Лифт</w:t>
            </w:r>
          </w:p>
        </w:tc>
        <w:tc>
          <w:tcPr>
            <w:tcW w:w="4538" w:type="dxa"/>
            <w:vAlign w:val="center"/>
          </w:tcPr>
          <w:p w:rsidR="00AC18E3" w:rsidRDefault="004F19D7">
            <w:pPr>
              <w:pStyle w:val="Style5"/>
              <w:widowControl/>
              <w:tabs>
                <w:tab w:val="left" w:pos="590"/>
              </w:tabs>
              <w:spacing w:line="240" w:lineRule="auto"/>
              <w:jc w:val="left"/>
              <w:rPr>
                <w:b/>
                <w:bCs/>
              </w:rPr>
            </w:pPr>
            <w:r>
              <w:rPr>
                <w:rStyle w:val="FontStyle22"/>
              </w:rPr>
              <w:t>С вентиляцией кабины. Для МГН</w:t>
            </w:r>
          </w:p>
        </w:tc>
        <w:tc>
          <w:tcPr>
            <w:tcW w:w="3117" w:type="dxa"/>
          </w:tcPr>
          <w:p w:rsidR="00AC18E3" w:rsidRDefault="004F19D7">
            <w:pPr>
              <w:pStyle w:val="Style5"/>
              <w:widowControl/>
              <w:tabs>
                <w:tab w:val="left" w:pos="192"/>
              </w:tabs>
              <w:snapToGrid w:val="0"/>
              <w:spacing w:line="240" w:lineRule="auto"/>
            </w:pPr>
            <w:r>
              <w:rPr>
                <w:rStyle w:val="FontStyle22"/>
              </w:rPr>
              <w:t>ОАО «</w:t>
            </w:r>
            <w:proofErr w:type="spellStart"/>
            <w:r>
              <w:rPr>
                <w:rStyle w:val="FontStyle22"/>
              </w:rPr>
              <w:t>Щербинский</w:t>
            </w:r>
            <w:proofErr w:type="spellEnd"/>
            <w:r>
              <w:rPr>
                <w:rStyle w:val="FontStyle22"/>
              </w:rPr>
              <w:t xml:space="preserve"> лифтостроительный </w:t>
            </w:r>
            <w:r>
              <w:rPr>
                <w:rStyle w:val="FontStyle22"/>
              </w:rPr>
              <w:t>завод»</w:t>
            </w:r>
          </w:p>
        </w:tc>
        <w:tc>
          <w:tcPr>
            <w:tcW w:w="2268" w:type="dxa"/>
          </w:tcPr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AC18E3" w:rsidRDefault="00AC18E3">
            <w:pPr>
              <w:tabs>
                <w:tab w:val="left" w:pos="4253"/>
              </w:tabs>
              <w:rPr>
                <w:rFonts w:ascii="Times New Roman" w:hAnsi="Times New Roman"/>
                <w:sz w:val="24"/>
              </w:rPr>
            </w:pPr>
          </w:p>
        </w:tc>
      </w:tr>
    </w:tbl>
    <w:p w:rsidR="00AC18E3" w:rsidRDefault="00AC18E3">
      <w:pPr>
        <w:tabs>
          <w:tab w:val="left" w:pos="4253"/>
        </w:tabs>
        <w:jc w:val="center"/>
        <w:rPr>
          <w:rFonts w:ascii="Times New Roman" w:hAnsi="Times New Roman"/>
          <w:sz w:val="24"/>
        </w:rPr>
      </w:pPr>
    </w:p>
    <w:p w:rsidR="00AC18E3" w:rsidRDefault="004F19D7">
      <w:pPr>
        <w:tabs>
          <w:tab w:val="left" w:pos="4253"/>
        </w:tabs>
        <w:ind w:left="709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Главный инженер </w:t>
      </w:r>
      <w:proofErr w:type="gramStart"/>
      <w:r>
        <w:rPr>
          <w:rFonts w:ascii="Times New Roman" w:hAnsi="Times New Roman"/>
          <w:sz w:val="28"/>
        </w:rPr>
        <w:t>проекта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8"/>
          <w:u w:val="single"/>
        </w:rPr>
        <w:t xml:space="preserve">   </w:t>
      </w:r>
      <w:proofErr w:type="gramEnd"/>
      <w:r>
        <w:rPr>
          <w:rFonts w:ascii="Times New Roman" w:hAnsi="Times New Roman"/>
          <w:sz w:val="28"/>
          <w:u w:val="single"/>
        </w:rPr>
        <w:t xml:space="preserve">                        </w:t>
      </w:r>
      <w:r>
        <w:rPr>
          <w:rFonts w:ascii="Times New Roman" w:hAnsi="Times New Roman"/>
          <w:sz w:val="28"/>
        </w:rPr>
        <w:t xml:space="preserve"> /Муравьев П.И.</w:t>
      </w:r>
      <w:r>
        <w:rPr>
          <w:rFonts w:ascii="Times New Roman" w:hAnsi="Times New Roman"/>
          <w:sz w:val="24"/>
        </w:rPr>
        <w:t>/</w:t>
      </w:r>
    </w:p>
    <w:p w:rsidR="00AC18E3" w:rsidRDefault="00AC18E3">
      <w:pPr>
        <w:rPr>
          <w:rFonts w:ascii="Times New Roman" w:hAnsi="Times New Roman"/>
          <w:sz w:val="24"/>
        </w:rPr>
      </w:pPr>
    </w:p>
    <w:p w:rsidR="00AC18E3" w:rsidRDefault="004F19D7">
      <w:pPr>
        <w:tabs>
          <w:tab w:val="left" w:pos="4253"/>
        </w:tabs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 xml:space="preserve">Главный </w:t>
      </w:r>
      <w:proofErr w:type="gramStart"/>
      <w:r>
        <w:rPr>
          <w:rFonts w:ascii="Times New Roman" w:hAnsi="Times New Roman"/>
          <w:sz w:val="28"/>
        </w:rPr>
        <w:t>конструктор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8"/>
          <w:u w:val="single"/>
        </w:rPr>
        <w:t xml:space="preserve">   </w:t>
      </w:r>
      <w:proofErr w:type="gramEnd"/>
      <w:r>
        <w:rPr>
          <w:rFonts w:ascii="Times New Roman" w:hAnsi="Times New Roman"/>
          <w:sz w:val="28"/>
          <w:u w:val="single"/>
        </w:rPr>
        <w:t xml:space="preserve">                                </w:t>
      </w:r>
      <w:r>
        <w:rPr>
          <w:rFonts w:ascii="Times New Roman" w:hAnsi="Times New Roman"/>
          <w:sz w:val="28"/>
        </w:rPr>
        <w:t xml:space="preserve"> /Власов И.В.</w:t>
      </w:r>
      <w:r>
        <w:rPr>
          <w:rFonts w:ascii="Times New Roman" w:hAnsi="Times New Roman"/>
          <w:sz w:val="24"/>
        </w:rPr>
        <w:t>/</w:t>
      </w:r>
    </w:p>
    <w:p w:rsidR="00AC18E3" w:rsidRDefault="00AC18E3">
      <w:pPr>
        <w:tabs>
          <w:tab w:val="left" w:pos="4253"/>
        </w:tabs>
        <w:ind w:left="709"/>
        <w:rPr>
          <w:rFonts w:ascii="Times New Roman" w:hAnsi="Times New Roman"/>
          <w:sz w:val="24"/>
        </w:rPr>
      </w:pPr>
    </w:p>
    <w:p w:rsidR="00AC18E3" w:rsidRDefault="004F19D7">
      <w:pPr>
        <w:tabs>
          <w:tab w:val="left" w:pos="4253"/>
        </w:tabs>
        <w:ind w:left="709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Главный </w:t>
      </w:r>
      <w:proofErr w:type="gramStart"/>
      <w:r>
        <w:rPr>
          <w:rFonts w:ascii="Times New Roman" w:hAnsi="Times New Roman"/>
          <w:sz w:val="28"/>
        </w:rPr>
        <w:t>архитектор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8"/>
          <w:u w:val="single"/>
        </w:rPr>
        <w:t xml:space="preserve">   </w:t>
      </w:r>
      <w:proofErr w:type="gramEnd"/>
      <w:r>
        <w:rPr>
          <w:rFonts w:ascii="Times New Roman" w:hAnsi="Times New Roman"/>
          <w:sz w:val="28"/>
          <w:u w:val="single"/>
        </w:rPr>
        <w:t xml:space="preserve">                                  </w:t>
      </w:r>
      <w:r>
        <w:rPr>
          <w:rFonts w:ascii="Times New Roman" w:hAnsi="Times New Roman"/>
          <w:sz w:val="28"/>
        </w:rPr>
        <w:t xml:space="preserve"> /Чепонис Р.Н.</w:t>
      </w:r>
      <w:r>
        <w:rPr>
          <w:rFonts w:ascii="Times New Roman" w:hAnsi="Times New Roman"/>
          <w:sz w:val="24"/>
        </w:rPr>
        <w:t>/</w:t>
      </w:r>
    </w:p>
    <w:p w:rsidR="00AC18E3" w:rsidRDefault="00AC18E3">
      <w:pPr>
        <w:tabs>
          <w:tab w:val="left" w:pos="4253"/>
        </w:tabs>
        <w:ind w:left="709"/>
        <w:rPr>
          <w:rFonts w:ascii="Times New Roman" w:hAnsi="Times New Roman"/>
        </w:rPr>
      </w:pPr>
    </w:p>
    <w:sectPr w:rsidR="00AC18E3">
      <w:headerReference w:type="even" r:id="rId11"/>
      <w:footerReference w:type="default" r:id="rId12"/>
      <w:type w:val="oddPage"/>
      <w:pgSz w:w="16840" w:h="11907" w:orient="landscape"/>
      <w:pgMar w:top="851" w:right="567" w:bottom="975" w:left="851" w:header="720" w:footer="60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F19D7">
      <w:r>
        <w:separator/>
      </w:r>
    </w:p>
  </w:endnote>
  <w:endnote w:type="continuationSeparator" w:id="0">
    <w:p w:rsidR="00000000" w:rsidRDefault="004F1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zhitsa">
    <w:altName w:val="Courier New"/>
    <w:charset w:val="00"/>
    <w:family w:val="swiss"/>
    <w:pitch w:val="default"/>
    <w:sig w:usb0="00000000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8E3" w:rsidRDefault="00AC18E3">
    <w:pPr>
      <w:pStyle w:val="a9"/>
      <w:jc w:val="center"/>
    </w:pPr>
  </w:p>
  <w:p w:rsidR="00AC18E3" w:rsidRDefault="00AC18E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8E3" w:rsidRDefault="004F19D7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AC18E3" w:rsidRDefault="00AC18E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F19D7">
      <w:r>
        <w:separator/>
      </w:r>
    </w:p>
  </w:footnote>
  <w:footnote w:type="continuationSeparator" w:id="0">
    <w:p w:rsidR="00000000" w:rsidRDefault="004F19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8E3" w:rsidRDefault="004F19D7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8E3" w:rsidRDefault="004F19D7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EE6A79"/>
    <w:multiLevelType w:val="multilevel"/>
    <w:tmpl w:val="5FEE6A7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  <w:b/>
      </w:rPr>
    </w:lvl>
    <w:lvl w:ilvl="1">
      <w:start w:val="225"/>
      <w:numFmt w:val="decimal"/>
      <w:isLgl/>
      <w:lvlText w:val="%1.%2"/>
      <w:lvlJc w:val="left"/>
      <w:pPr>
        <w:tabs>
          <w:tab w:val="left" w:pos="1309"/>
        </w:tabs>
        <w:ind w:left="1309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left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left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left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left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left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left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left" w:pos="1800"/>
        </w:tabs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autoHyphenation/>
  <w:hyphenationZone w:val="425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76D6"/>
    <w:rsid w:val="00015F6D"/>
    <w:rsid w:val="00025843"/>
    <w:rsid w:val="00033CD5"/>
    <w:rsid w:val="00042F21"/>
    <w:rsid w:val="0005750B"/>
    <w:rsid w:val="00064AAB"/>
    <w:rsid w:val="00073D05"/>
    <w:rsid w:val="00081AEA"/>
    <w:rsid w:val="00095979"/>
    <w:rsid w:val="000C6B42"/>
    <w:rsid w:val="000D0AA8"/>
    <w:rsid w:val="000F305F"/>
    <w:rsid w:val="000F4E92"/>
    <w:rsid w:val="00114FD0"/>
    <w:rsid w:val="00115F54"/>
    <w:rsid w:val="0012339C"/>
    <w:rsid w:val="00124B1F"/>
    <w:rsid w:val="0013449B"/>
    <w:rsid w:val="00136B85"/>
    <w:rsid w:val="00142A78"/>
    <w:rsid w:val="00151F1C"/>
    <w:rsid w:val="00153321"/>
    <w:rsid w:val="00157BFF"/>
    <w:rsid w:val="00163D37"/>
    <w:rsid w:val="0016769A"/>
    <w:rsid w:val="00172A27"/>
    <w:rsid w:val="00172F8B"/>
    <w:rsid w:val="00182052"/>
    <w:rsid w:val="00183A34"/>
    <w:rsid w:val="00193A8D"/>
    <w:rsid w:val="0019448F"/>
    <w:rsid w:val="00197DA7"/>
    <w:rsid w:val="001A0CE4"/>
    <w:rsid w:val="001A46A7"/>
    <w:rsid w:val="001B169E"/>
    <w:rsid w:val="001B1D3F"/>
    <w:rsid w:val="001B371C"/>
    <w:rsid w:val="001C0F85"/>
    <w:rsid w:val="001C5008"/>
    <w:rsid w:val="001D041D"/>
    <w:rsid w:val="001D3464"/>
    <w:rsid w:val="001D3DF1"/>
    <w:rsid w:val="001F1359"/>
    <w:rsid w:val="001F2EC3"/>
    <w:rsid w:val="001F6B2E"/>
    <w:rsid w:val="0022667D"/>
    <w:rsid w:val="0023011F"/>
    <w:rsid w:val="002301C7"/>
    <w:rsid w:val="00234731"/>
    <w:rsid w:val="00237ADB"/>
    <w:rsid w:val="0024085B"/>
    <w:rsid w:val="002433DE"/>
    <w:rsid w:val="002559AE"/>
    <w:rsid w:val="0026526A"/>
    <w:rsid w:val="002678F5"/>
    <w:rsid w:val="002705E0"/>
    <w:rsid w:val="0027570F"/>
    <w:rsid w:val="00292817"/>
    <w:rsid w:val="0029519B"/>
    <w:rsid w:val="002B0976"/>
    <w:rsid w:val="002B1D4A"/>
    <w:rsid w:val="002B277A"/>
    <w:rsid w:val="002B386F"/>
    <w:rsid w:val="002B54A8"/>
    <w:rsid w:val="002C0ED2"/>
    <w:rsid w:val="002C337E"/>
    <w:rsid w:val="002F45A7"/>
    <w:rsid w:val="002F73D1"/>
    <w:rsid w:val="002F77A3"/>
    <w:rsid w:val="0034112C"/>
    <w:rsid w:val="00346163"/>
    <w:rsid w:val="00346492"/>
    <w:rsid w:val="0034766D"/>
    <w:rsid w:val="00354887"/>
    <w:rsid w:val="00356513"/>
    <w:rsid w:val="00362E71"/>
    <w:rsid w:val="00365408"/>
    <w:rsid w:val="003B1E7E"/>
    <w:rsid w:val="003B3284"/>
    <w:rsid w:val="003B6CA6"/>
    <w:rsid w:val="003C02D6"/>
    <w:rsid w:val="003C19A1"/>
    <w:rsid w:val="003E5242"/>
    <w:rsid w:val="003F249F"/>
    <w:rsid w:val="003F373D"/>
    <w:rsid w:val="003F512A"/>
    <w:rsid w:val="00422322"/>
    <w:rsid w:val="0042501E"/>
    <w:rsid w:val="00425C52"/>
    <w:rsid w:val="0043195D"/>
    <w:rsid w:val="00437A17"/>
    <w:rsid w:val="0044139A"/>
    <w:rsid w:val="004444E3"/>
    <w:rsid w:val="00450C09"/>
    <w:rsid w:val="00462A6E"/>
    <w:rsid w:val="00463B39"/>
    <w:rsid w:val="0047631A"/>
    <w:rsid w:val="004A1BA3"/>
    <w:rsid w:val="004A7536"/>
    <w:rsid w:val="004B2B40"/>
    <w:rsid w:val="004B5C56"/>
    <w:rsid w:val="004C1832"/>
    <w:rsid w:val="004C7552"/>
    <w:rsid w:val="004F19D7"/>
    <w:rsid w:val="004F390F"/>
    <w:rsid w:val="004F73BB"/>
    <w:rsid w:val="00501370"/>
    <w:rsid w:val="00501926"/>
    <w:rsid w:val="005109B7"/>
    <w:rsid w:val="00511923"/>
    <w:rsid w:val="005200AE"/>
    <w:rsid w:val="00520DEA"/>
    <w:rsid w:val="005223D7"/>
    <w:rsid w:val="005259B9"/>
    <w:rsid w:val="00530F16"/>
    <w:rsid w:val="00542D14"/>
    <w:rsid w:val="00546488"/>
    <w:rsid w:val="00546C17"/>
    <w:rsid w:val="00551B49"/>
    <w:rsid w:val="0056483D"/>
    <w:rsid w:val="00566979"/>
    <w:rsid w:val="005711A0"/>
    <w:rsid w:val="00587A8A"/>
    <w:rsid w:val="0059090E"/>
    <w:rsid w:val="005953D3"/>
    <w:rsid w:val="005A2912"/>
    <w:rsid w:val="005A317B"/>
    <w:rsid w:val="005A4031"/>
    <w:rsid w:val="005A5E78"/>
    <w:rsid w:val="005C07E7"/>
    <w:rsid w:val="005C0AE4"/>
    <w:rsid w:val="005C3E2F"/>
    <w:rsid w:val="005C6F51"/>
    <w:rsid w:val="005C73ED"/>
    <w:rsid w:val="005D5D50"/>
    <w:rsid w:val="005D7389"/>
    <w:rsid w:val="005E51C6"/>
    <w:rsid w:val="005E68E3"/>
    <w:rsid w:val="005E6B7A"/>
    <w:rsid w:val="005F4B4B"/>
    <w:rsid w:val="00600BCD"/>
    <w:rsid w:val="006020B7"/>
    <w:rsid w:val="00613F8B"/>
    <w:rsid w:val="00624141"/>
    <w:rsid w:val="00625948"/>
    <w:rsid w:val="00630222"/>
    <w:rsid w:val="00632068"/>
    <w:rsid w:val="00661C44"/>
    <w:rsid w:val="0068551A"/>
    <w:rsid w:val="0068765F"/>
    <w:rsid w:val="00687F04"/>
    <w:rsid w:val="00691C83"/>
    <w:rsid w:val="006A536E"/>
    <w:rsid w:val="006A5D1D"/>
    <w:rsid w:val="006A7C54"/>
    <w:rsid w:val="006B28F0"/>
    <w:rsid w:val="006B468A"/>
    <w:rsid w:val="006C0A3F"/>
    <w:rsid w:val="006E0D69"/>
    <w:rsid w:val="006E5D10"/>
    <w:rsid w:val="006F40A1"/>
    <w:rsid w:val="006F5428"/>
    <w:rsid w:val="006F7E92"/>
    <w:rsid w:val="007063EF"/>
    <w:rsid w:val="007130EE"/>
    <w:rsid w:val="00715930"/>
    <w:rsid w:val="00716EF1"/>
    <w:rsid w:val="00723DB7"/>
    <w:rsid w:val="007330F5"/>
    <w:rsid w:val="007443D9"/>
    <w:rsid w:val="00751650"/>
    <w:rsid w:val="007519A3"/>
    <w:rsid w:val="007661F4"/>
    <w:rsid w:val="00774FFC"/>
    <w:rsid w:val="00780761"/>
    <w:rsid w:val="00791978"/>
    <w:rsid w:val="007A17B8"/>
    <w:rsid w:val="007A2AF2"/>
    <w:rsid w:val="007A6CA7"/>
    <w:rsid w:val="007A73C7"/>
    <w:rsid w:val="007A7F6F"/>
    <w:rsid w:val="007B1060"/>
    <w:rsid w:val="007C0118"/>
    <w:rsid w:val="007C0830"/>
    <w:rsid w:val="007C38B1"/>
    <w:rsid w:val="007C5095"/>
    <w:rsid w:val="007D2AFD"/>
    <w:rsid w:val="007D6A05"/>
    <w:rsid w:val="007E06C2"/>
    <w:rsid w:val="007E417E"/>
    <w:rsid w:val="00805035"/>
    <w:rsid w:val="008109DF"/>
    <w:rsid w:val="00813299"/>
    <w:rsid w:val="008219C8"/>
    <w:rsid w:val="0082486E"/>
    <w:rsid w:val="00826CA4"/>
    <w:rsid w:val="00844A26"/>
    <w:rsid w:val="00857CFD"/>
    <w:rsid w:val="008600FB"/>
    <w:rsid w:val="00866F32"/>
    <w:rsid w:val="00867B6C"/>
    <w:rsid w:val="00874268"/>
    <w:rsid w:val="00890204"/>
    <w:rsid w:val="008940C3"/>
    <w:rsid w:val="008B2A13"/>
    <w:rsid w:val="008B570B"/>
    <w:rsid w:val="008B7EEF"/>
    <w:rsid w:val="008D4790"/>
    <w:rsid w:val="008E1266"/>
    <w:rsid w:val="009007EE"/>
    <w:rsid w:val="009022D3"/>
    <w:rsid w:val="009041A8"/>
    <w:rsid w:val="00906D80"/>
    <w:rsid w:val="0091785C"/>
    <w:rsid w:val="0093134A"/>
    <w:rsid w:val="00934D2A"/>
    <w:rsid w:val="00935520"/>
    <w:rsid w:val="009355C3"/>
    <w:rsid w:val="009466C7"/>
    <w:rsid w:val="009561B4"/>
    <w:rsid w:val="00975E01"/>
    <w:rsid w:val="009869B8"/>
    <w:rsid w:val="00995B00"/>
    <w:rsid w:val="009A4F4B"/>
    <w:rsid w:val="009A57B3"/>
    <w:rsid w:val="009A6154"/>
    <w:rsid w:val="009A6592"/>
    <w:rsid w:val="009C4CC3"/>
    <w:rsid w:val="009D7A5B"/>
    <w:rsid w:val="009E3E91"/>
    <w:rsid w:val="009E488A"/>
    <w:rsid w:val="009E494F"/>
    <w:rsid w:val="009E6209"/>
    <w:rsid w:val="009F06F6"/>
    <w:rsid w:val="009F2C37"/>
    <w:rsid w:val="00A05262"/>
    <w:rsid w:val="00A3086B"/>
    <w:rsid w:val="00A402C0"/>
    <w:rsid w:val="00A41254"/>
    <w:rsid w:val="00A43FBA"/>
    <w:rsid w:val="00A5239F"/>
    <w:rsid w:val="00A553F0"/>
    <w:rsid w:val="00A5626D"/>
    <w:rsid w:val="00A5750C"/>
    <w:rsid w:val="00A6190F"/>
    <w:rsid w:val="00A64D13"/>
    <w:rsid w:val="00A70788"/>
    <w:rsid w:val="00A77459"/>
    <w:rsid w:val="00A82EA1"/>
    <w:rsid w:val="00A94CE1"/>
    <w:rsid w:val="00AA142B"/>
    <w:rsid w:val="00AA3216"/>
    <w:rsid w:val="00AA6204"/>
    <w:rsid w:val="00AC18E3"/>
    <w:rsid w:val="00AC21A7"/>
    <w:rsid w:val="00AC22AE"/>
    <w:rsid w:val="00AC40BC"/>
    <w:rsid w:val="00AC5BC0"/>
    <w:rsid w:val="00AC712C"/>
    <w:rsid w:val="00AD15B5"/>
    <w:rsid w:val="00AD3CC5"/>
    <w:rsid w:val="00AD4038"/>
    <w:rsid w:val="00AE08DA"/>
    <w:rsid w:val="00AE0F8B"/>
    <w:rsid w:val="00AE3B76"/>
    <w:rsid w:val="00AE44BF"/>
    <w:rsid w:val="00AE6B1B"/>
    <w:rsid w:val="00AF1F3E"/>
    <w:rsid w:val="00AF4D00"/>
    <w:rsid w:val="00AF4ED4"/>
    <w:rsid w:val="00AF6DE1"/>
    <w:rsid w:val="00B023B3"/>
    <w:rsid w:val="00B04AFC"/>
    <w:rsid w:val="00B0578E"/>
    <w:rsid w:val="00B13463"/>
    <w:rsid w:val="00B144E0"/>
    <w:rsid w:val="00B15C7B"/>
    <w:rsid w:val="00B1633B"/>
    <w:rsid w:val="00B16954"/>
    <w:rsid w:val="00B32F90"/>
    <w:rsid w:val="00B33260"/>
    <w:rsid w:val="00B366CE"/>
    <w:rsid w:val="00B511BD"/>
    <w:rsid w:val="00B514F7"/>
    <w:rsid w:val="00B63BAD"/>
    <w:rsid w:val="00B63F86"/>
    <w:rsid w:val="00B668E6"/>
    <w:rsid w:val="00B83D46"/>
    <w:rsid w:val="00B852D8"/>
    <w:rsid w:val="00B91042"/>
    <w:rsid w:val="00B97057"/>
    <w:rsid w:val="00BA2900"/>
    <w:rsid w:val="00BB04A7"/>
    <w:rsid w:val="00BB1635"/>
    <w:rsid w:val="00BB172A"/>
    <w:rsid w:val="00BB1A82"/>
    <w:rsid w:val="00BC313E"/>
    <w:rsid w:val="00BC5860"/>
    <w:rsid w:val="00BC796C"/>
    <w:rsid w:val="00BD5B77"/>
    <w:rsid w:val="00BD7ADF"/>
    <w:rsid w:val="00BE30E0"/>
    <w:rsid w:val="00BE7843"/>
    <w:rsid w:val="00BF0CF4"/>
    <w:rsid w:val="00C0019F"/>
    <w:rsid w:val="00C15788"/>
    <w:rsid w:val="00C2415D"/>
    <w:rsid w:val="00C27FEE"/>
    <w:rsid w:val="00C358B0"/>
    <w:rsid w:val="00C423F5"/>
    <w:rsid w:val="00C451CB"/>
    <w:rsid w:val="00C5541D"/>
    <w:rsid w:val="00C72D4E"/>
    <w:rsid w:val="00C77568"/>
    <w:rsid w:val="00C80F7A"/>
    <w:rsid w:val="00C9052E"/>
    <w:rsid w:val="00C96D34"/>
    <w:rsid w:val="00CA7E50"/>
    <w:rsid w:val="00CC1B04"/>
    <w:rsid w:val="00CC1E4B"/>
    <w:rsid w:val="00CC5732"/>
    <w:rsid w:val="00CD4F86"/>
    <w:rsid w:val="00CE3BFA"/>
    <w:rsid w:val="00CE601E"/>
    <w:rsid w:val="00CF7519"/>
    <w:rsid w:val="00CF7DC9"/>
    <w:rsid w:val="00D004A5"/>
    <w:rsid w:val="00D00B1B"/>
    <w:rsid w:val="00D03781"/>
    <w:rsid w:val="00D10DA5"/>
    <w:rsid w:val="00D1299A"/>
    <w:rsid w:val="00D240E9"/>
    <w:rsid w:val="00D2569D"/>
    <w:rsid w:val="00D26352"/>
    <w:rsid w:val="00D26E07"/>
    <w:rsid w:val="00D37BA2"/>
    <w:rsid w:val="00D47B97"/>
    <w:rsid w:val="00D7344E"/>
    <w:rsid w:val="00D737EE"/>
    <w:rsid w:val="00D73C4E"/>
    <w:rsid w:val="00D84FBC"/>
    <w:rsid w:val="00DA2126"/>
    <w:rsid w:val="00DA52A9"/>
    <w:rsid w:val="00DE580E"/>
    <w:rsid w:val="00DF171A"/>
    <w:rsid w:val="00DF32ED"/>
    <w:rsid w:val="00E02856"/>
    <w:rsid w:val="00E22547"/>
    <w:rsid w:val="00E26E48"/>
    <w:rsid w:val="00E3028A"/>
    <w:rsid w:val="00E31667"/>
    <w:rsid w:val="00E32687"/>
    <w:rsid w:val="00E37CBE"/>
    <w:rsid w:val="00E46205"/>
    <w:rsid w:val="00E513C2"/>
    <w:rsid w:val="00E71E3A"/>
    <w:rsid w:val="00E75314"/>
    <w:rsid w:val="00E775F0"/>
    <w:rsid w:val="00E835DA"/>
    <w:rsid w:val="00E8472E"/>
    <w:rsid w:val="00E87741"/>
    <w:rsid w:val="00E97176"/>
    <w:rsid w:val="00EA4946"/>
    <w:rsid w:val="00EB2B49"/>
    <w:rsid w:val="00EB44A2"/>
    <w:rsid w:val="00EB6D7D"/>
    <w:rsid w:val="00EC2F03"/>
    <w:rsid w:val="00EC47E8"/>
    <w:rsid w:val="00ED0556"/>
    <w:rsid w:val="00ED48F1"/>
    <w:rsid w:val="00EE29D0"/>
    <w:rsid w:val="00EE3AD6"/>
    <w:rsid w:val="00EF25DD"/>
    <w:rsid w:val="00F0759C"/>
    <w:rsid w:val="00F214B9"/>
    <w:rsid w:val="00F23897"/>
    <w:rsid w:val="00F23A63"/>
    <w:rsid w:val="00F3522E"/>
    <w:rsid w:val="00F5035A"/>
    <w:rsid w:val="00F5571D"/>
    <w:rsid w:val="00F57014"/>
    <w:rsid w:val="00F73BF1"/>
    <w:rsid w:val="00F82F5F"/>
    <w:rsid w:val="00F83A0E"/>
    <w:rsid w:val="00F90E57"/>
    <w:rsid w:val="00F927FE"/>
    <w:rsid w:val="00F9590D"/>
    <w:rsid w:val="00F975F2"/>
    <w:rsid w:val="00FA53F1"/>
    <w:rsid w:val="00FA691A"/>
    <w:rsid w:val="00FB023C"/>
    <w:rsid w:val="00FB24AE"/>
    <w:rsid w:val="00FD1018"/>
    <w:rsid w:val="00FD5DE9"/>
    <w:rsid w:val="00FD7FC2"/>
    <w:rsid w:val="00FE3D3D"/>
    <w:rsid w:val="077800A0"/>
    <w:rsid w:val="0A3C6B24"/>
    <w:rsid w:val="0D1160E9"/>
    <w:rsid w:val="13C93F21"/>
    <w:rsid w:val="1E9478A1"/>
    <w:rsid w:val="24E17EB2"/>
    <w:rsid w:val="28A279B8"/>
    <w:rsid w:val="317139CC"/>
    <w:rsid w:val="347B49F0"/>
    <w:rsid w:val="366D4879"/>
    <w:rsid w:val="375262CF"/>
    <w:rsid w:val="3A7D6A60"/>
    <w:rsid w:val="3AC66FF2"/>
    <w:rsid w:val="48961F55"/>
    <w:rsid w:val="494D1131"/>
    <w:rsid w:val="49FB304B"/>
    <w:rsid w:val="528D1038"/>
    <w:rsid w:val="6D7F21BF"/>
    <w:rsid w:val="770E38E2"/>
    <w:rsid w:val="79F92575"/>
    <w:rsid w:val="7A362B55"/>
    <w:rsid w:val="7BF2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2147D6A"/>
  <w15:docId w15:val="{0E1B2293-E61E-4ECF-BCC5-32288CE11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eastAsia="Times New Roman" w:hAnsi="Arial"/>
      <w:sz w:val="22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Times New Roman" w:hAnsi="Times New Roman"/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Times New Roman" w:hAnsi="Times New Roman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Times New Roman" w:hAnsi="Times New Roman"/>
      <w:b/>
      <w:i/>
      <w:spacing w:val="100"/>
      <w:sz w:val="32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Times New Roman" w:hAnsi="Times New Roman"/>
      <w:b/>
      <w:i/>
      <w:spacing w:val="100"/>
      <w:sz w:val="36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rFonts w:ascii="Times New Roman" w:hAnsi="Times New Roman"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rFonts w:ascii="Times New Roman" w:hAnsi="Times New Roman"/>
      <w:sz w:val="28"/>
      <w:u w:val="single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Times New Roman" w:hAnsi="Times New Roman"/>
      <w:b/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Times New Roman" w:hAnsi="Times New Roman"/>
      <w:b/>
      <w:bCs/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20">
    <w:name w:val="Body Text 2"/>
    <w:basedOn w:val="a"/>
    <w:qFormat/>
    <w:pPr>
      <w:jc w:val="center"/>
    </w:pPr>
    <w:rPr>
      <w:rFonts w:ascii="Times New Roman" w:hAnsi="Times New Roman"/>
    </w:rPr>
  </w:style>
  <w:style w:type="paragraph" w:styleId="30">
    <w:name w:val="Body Text Indent 3"/>
    <w:basedOn w:val="a"/>
    <w:qFormat/>
    <w:pPr>
      <w:ind w:left="709" w:hanging="709"/>
    </w:pPr>
    <w:rPr>
      <w:rFonts w:ascii="Times New Roman" w:hAnsi="Times New Roman"/>
      <w:sz w:val="24"/>
    </w:rPr>
  </w:style>
  <w:style w:type="paragraph" w:styleId="a6">
    <w:name w:val="header"/>
    <w:basedOn w:val="a"/>
    <w:qFormat/>
    <w:pPr>
      <w:tabs>
        <w:tab w:val="center" w:pos="4153"/>
        <w:tab w:val="right" w:pos="8306"/>
      </w:tabs>
    </w:pPr>
  </w:style>
  <w:style w:type="paragraph" w:styleId="a7">
    <w:name w:val="Body Text"/>
    <w:basedOn w:val="a"/>
    <w:qFormat/>
    <w:pPr>
      <w:jc w:val="center"/>
    </w:pPr>
    <w:rPr>
      <w:rFonts w:ascii="Times New Roman" w:hAnsi="Times New Roman"/>
      <w:b/>
      <w:caps/>
      <w:sz w:val="32"/>
    </w:rPr>
  </w:style>
  <w:style w:type="paragraph" w:styleId="a8">
    <w:name w:val="Body Text Indent"/>
    <w:basedOn w:val="a"/>
    <w:qFormat/>
    <w:pPr>
      <w:ind w:left="709" w:hanging="349"/>
    </w:pPr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qFormat/>
    <w:pPr>
      <w:tabs>
        <w:tab w:val="center" w:pos="4153"/>
        <w:tab w:val="right" w:pos="8306"/>
      </w:tabs>
    </w:pPr>
  </w:style>
  <w:style w:type="paragraph" w:styleId="ab">
    <w:name w:val="Normal (Web)"/>
    <w:uiPriority w:val="99"/>
    <w:semiHidden/>
    <w:unhideWhenUsed/>
    <w:pPr>
      <w:spacing w:beforeAutospacing="1" w:afterAutospacing="1"/>
    </w:pPr>
    <w:rPr>
      <w:sz w:val="24"/>
      <w:szCs w:val="24"/>
      <w:lang w:val="en-US" w:eastAsia="zh-CN"/>
    </w:rPr>
  </w:style>
  <w:style w:type="paragraph" w:styleId="31">
    <w:name w:val="Body Text 3"/>
    <w:basedOn w:val="a"/>
    <w:qFormat/>
    <w:pPr>
      <w:jc w:val="center"/>
    </w:pPr>
    <w:rPr>
      <w:rFonts w:ascii="Times New Roman" w:hAnsi="Times New Roman"/>
      <w:sz w:val="20"/>
    </w:rPr>
  </w:style>
  <w:style w:type="paragraph" w:styleId="21">
    <w:name w:val="Body Text Indent 2"/>
    <w:basedOn w:val="a"/>
    <w:qFormat/>
    <w:pPr>
      <w:ind w:left="709"/>
    </w:pPr>
    <w:rPr>
      <w:rFonts w:ascii="Times New Roman" w:hAnsi="Times New Roman"/>
      <w:sz w:val="24"/>
    </w:rPr>
  </w:style>
  <w:style w:type="table" w:styleId="ac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Стильк"/>
    <w:basedOn w:val="a"/>
    <w:next w:val="a"/>
    <w:qFormat/>
    <w:pPr>
      <w:tabs>
        <w:tab w:val="center" w:pos="540"/>
        <w:tab w:val="center" w:pos="1800"/>
        <w:tab w:val="center" w:pos="3060"/>
        <w:tab w:val="center" w:pos="4320"/>
        <w:tab w:val="center" w:pos="5580"/>
        <w:tab w:val="center" w:pos="6840"/>
        <w:tab w:val="center" w:pos="8100"/>
      </w:tabs>
      <w:spacing w:before="480" w:after="120"/>
    </w:pPr>
    <w:rPr>
      <w:rFonts w:ascii="Izhitsa" w:hAnsi="Izhitsa"/>
      <w:sz w:val="36"/>
    </w:rPr>
  </w:style>
  <w:style w:type="paragraph" w:customStyle="1" w:styleId="10">
    <w:name w:val="Стиль1"/>
    <w:basedOn w:val="a"/>
    <w:next w:val="a"/>
    <w:qFormat/>
    <w:rPr>
      <w:sz w:val="24"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a">
    <w:name w:val="Нижний колонтитул Знак"/>
    <w:basedOn w:val="a0"/>
    <w:link w:val="a9"/>
    <w:uiPriority w:val="99"/>
    <w:qFormat/>
    <w:rPr>
      <w:rFonts w:ascii="Arial" w:hAnsi="Arial"/>
      <w:sz w:val="22"/>
    </w:rPr>
  </w:style>
  <w:style w:type="character" w:customStyle="1" w:styleId="FontStyle22">
    <w:name w:val="Font Style22"/>
    <w:qFormat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qFormat/>
    <w:pPr>
      <w:widowControl w:val="0"/>
      <w:autoSpaceDE w:val="0"/>
      <w:spacing w:line="269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a"/>
    <w:uiPriority w:val="7"/>
    <w:qFormat/>
    <w:pPr>
      <w:widowControl w:val="0"/>
      <w:autoSpaceDE w:val="0"/>
      <w:spacing w:line="264" w:lineRule="exac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7"/>
    <w:qFormat/>
    <w:pPr>
      <w:widowControl w:val="0"/>
      <w:suppressAutoHyphens/>
      <w:autoSpaceDE w:val="0"/>
      <w:spacing w:line="269" w:lineRule="exact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WW8Num1z2">
    <w:name w:val="WW8Num1z2"/>
    <w:uiPriority w:val="3"/>
    <w:qFormat/>
  </w:style>
  <w:style w:type="paragraph" w:customStyle="1" w:styleId="formattext">
    <w:name w:val="formattext"/>
    <w:basedOn w:val="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pPr>
      <w:widowControl w:val="0"/>
    </w:pPr>
    <w:rPr>
      <w:rFonts w:ascii="Arial" w:eastAsia="Arial" w:hAnsi="Arial" w:cs="Arial"/>
      <w:sz w:val="22"/>
      <w:szCs w:val="2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A326052-34E0-46BF-AC28-EE4CDD885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7</Pages>
  <Words>912</Words>
  <Characters>5205</Characters>
  <Application>Microsoft Office Word</Application>
  <DocSecurity>0</DocSecurity>
  <Lines>43</Lines>
  <Paragraphs>12</Paragraphs>
  <ScaleCrop>false</ScaleCrop>
  <Company>ppp</Company>
  <LinksUpToDate>false</LinksUpToDate>
  <CharactersWithSpaces>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ТЕХНИЧЕСКИЕ УСЛОВИЯ НА СТРОИТЕЛЬНЫЕ КОНСТРУКЦИИ  И  МАТЕРИАЛЫ.</dc:title>
  <dc:creator>Возмищев Сергей Анатольевич</dc:creator>
  <cp:lastModifiedBy>Чепонис Регина Николаевна</cp:lastModifiedBy>
  <cp:revision>14</cp:revision>
  <cp:lastPrinted>2023-03-02T10:27:00Z</cp:lastPrinted>
  <dcterms:created xsi:type="dcterms:W3CDTF">2024-05-14T12:09:00Z</dcterms:created>
  <dcterms:modified xsi:type="dcterms:W3CDTF">2024-05-20T13:26:00Z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F8C2CF676CE94E28848ACEA43A78352A</vt:lpwstr>
  </property>
</Properties>
</file>